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517F3" w14:textId="77777777" w:rsidR="00415865" w:rsidRPr="0087367E" w:rsidRDefault="00415865" w:rsidP="00CC68A4">
      <w:pPr>
        <w:spacing w:before="240"/>
        <w:ind w:left="2940" w:hanging="2940"/>
        <w:jc w:val="both"/>
        <w:rPr>
          <w:rFonts w:ascii="Arial" w:hAnsi="Arial"/>
          <w:snapToGrid w:val="0"/>
          <w:color w:val="FF0000"/>
          <w:sz w:val="28"/>
          <w:szCs w:val="28"/>
        </w:rPr>
      </w:pPr>
    </w:p>
    <w:p w14:paraId="0CB47E9A" w14:textId="77777777" w:rsidR="00415865" w:rsidRPr="0087367E" w:rsidRDefault="00415865" w:rsidP="00251AB2">
      <w:pPr>
        <w:spacing w:before="240"/>
        <w:jc w:val="center"/>
        <w:rPr>
          <w:rFonts w:ascii="Arial" w:hAnsi="Arial"/>
          <w:snapToGrid w:val="0"/>
          <w:color w:val="FF0000"/>
          <w:sz w:val="28"/>
          <w:szCs w:val="28"/>
        </w:rPr>
      </w:pPr>
    </w:p>
    <w:p w14:paraId="03698BB4" w14:textId="77777777" w:rsidR="00415865" w:rsidRPr="0087367E" w:rsidRDefault="00415865" w:rsidP="00CC68A4">
      <w:pPr>
        <w:spacing w:before="240"/>
        <w:ind w:left="2940" w:hanging="2940"/>
        <w:jc w:val="both"/>
        <w:rPr>
          <w:rFonts w:ascii="Arial" w:hAnsi="Arial"/>
          <w:snapToGrid w:val="0"/>
          <w:sz w:val="28"/>
          <w:szCs w:val="28"/>
        </w:rPr>
      </w:pPr>
    </w:p>
    <w:p w14:paraId="032133E1" w14:textId="77777777" w:rsidR="00B8308A" w:rsidRPr="00910F9E" w:rsidRDefault="00B8308A" w:rsidP="00B8308A">
      <w:pPr>
        <w:spacing w:before="120"/>
        <w:ind w:left="2940" w:hanging="2940"/>
        <w:jc w:val="center"/>
        <w:rPr>
          <w:rFonts w:ascii="Arial" w:hAnsi="Arial"/>
          <w:snapToGrid w:val="0"/>
          <w:color w:val="000000"/>
          <w:sz w:val="28"/>
          <w:szCs w:val="28"/>
        </w:rPr>
      </w:pPr>
      <w:r w:rsidRPr="00910F9E">
        <w:rPr>
          <w:rFonts w:ascii="Arial" w:hAnsi="Arial"/>
          <w:snapToGrid w:val="0"/>
          <w:color w:val="000000"/>
          <w:sz w:val="28"/>
          <w:szCs w:val="28"/>
        </w:rPr>
        <w:t>Návrh smlouvy o dílo</w:t>
      </w:r>
    </w:p>
    <w:p w14:paraId="2BCFEB80" w14:textId="77777777" w:rsidR="00AD7EA3" w:rsidRPr="003C4C36" w:rsidRDefault="00AD7EA3" w:rsidP="00AD7EA3">
      <w:pPr>
        <w:pStyle w:val="Zkladntext"/>
        <w:spacing w:line="240" w:lineRule="atLeast"/>
        <w:ind w:left="2880" w:hanging="2880"/>
        <w:jc w:val="center"/>
        <w:rPr>
          <w:b/>
          <w:color w:val="00000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5C566B">
        <w:rPr>
          <w:rFonts w:ascii="Arial" w:hAnsi="Arial"/>
          <w:snapToGrid w:val="0"/>
          <w:sz w:val="28"/>
          <w:szCs w:val="28"/>
        </w:rPr>
        <w:t xml:space="preserve">PRO VEŘEJNOU ZAKÁZKU NA </w:t>
      </w:r>
      <w:r w:rsidR="00F17220">
        <w:rPr>
          <w:rFonts w:ascii="Arial" w:hAnsi="Arial"/>
          <w:snapToGrid w:val="0"/>
          <w:sz w:val="28"/>
          <w:szCs w:val="28"/>
        </w:rPr>
        <w:t>DODÁVKY</w:t>
      </w:r>
    </w:p>
    <w:p w14:paraId="628A593E" w14:textId="77777777" w:rsidR="00415865" w:rsidRPr="003C4C36" w:rsidRDefault="00415865" w:rsidP="00CC68A4">
      <w:pPr>
        <w:pStyle w:val="Zkladntext"/>
        <w:spacing w:line="240" w:lineRule="atLeast"/>
        <w:ind w:left="2880" w:hanging="2880"/>
        <w:jc w:val="center"/>
        <w:rPr>
          <w:b/>
          <w:color w:val="00000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708E999E" w14:textId="77777777" w:rsidR="00415865" w:rsidRPr="003C4C36" w:rsidRDefault="00415865" w:rsidP="00CC68A4">
      <w:pPr>
        <w:pStyle w:val="Zkladntext"/>
        <w:spacing w:line="240" w:lineRule="atLeast"/>
        <w:ind w:left="2880" w:hanging="2880"/>
        <w:jc w:val="center"/>
        <w:rPr>
          <w:b/>
          <w:color w:val="000000"/>
          <w:sz w:val="28"/>
          <w:szCs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29A82EBF" w14:textId="77777777" w:rsidR="00415865" w:rsidRPr="003C4C36" w:rsidRDefault="00415865" w:rsidP="00CC68A4">
      <w:pPr>
        <w:pStyle w:val="Zkladntext"/>
        <w:spacing w:line="240" w:lineRule="atLeast"/>
        <w:ind w:left="2880" w:hanging="2880"/>
        <w:jc w:val="center"/>
        <w:rPr>
          <w:rFonts w:ascii="Arial" w:hAnsi="Arial" w:cs="Arial"/>
          <w:b/>
          <w:smallCaps/>
          <w:outline/>
          <w:color w:val="000000"/>
          <w14:textOutline w14:w="9525" w14:cap="flat" w14:cmpd="sng" w14:algn="ctr">
            <w14:solidFill>
              <w14:srgbClr w14:val="000000"/>
            </w14:solidFill>
            <w14:prstDash w14:val="solid"/>
            <w14:round/>
          </w14:textOutline>
          <w14:textFill>
            <w14:noFill/>
          </w14:textFill>
        </w:rPr>
      </w:pPr>
      <w:r w:rsidRPr="003C4C36">
        <w:rPr>
          <w:rFonts w:ascii="Arial" w:hAnsi="Arial" w:cs="Arial"/>
          <w:b/>
          <w:smallCaps/>
          <w:outline/>
          <w:color w:val="000000"/>
          <w:sz w:val="28"/>
          <w:szCs w:val="28"/>
          <w14:textOutline w14:w="9525" w14:cap="flat" w14:cmpd="sng" w14:algn="ctr">
            <w14:solidFill>
              <w14:srgbClr w14:val="000000"/>
            </w14:solidFill>
            <w14:prstDash w14:val="solid"/>
            <w14:round/>
          </w14:textOutline>
          <w14:textFill>
            <w14:noFill/>
          </w14:textFill>
        </w:rPr>
        <w:t>(FORMULÁŘ SMLOUVY)</w:t>
      </w:r>
    </w:p>
    <w:p w14:paraId="3416220A" w14:textId="77777777" w:rsidR="00415865" w:rsidRPr="003C4C36" w:rsidRDefault="00415865" w:rsidP="00CC68A4">
      <w:pPr>
        <w:pStyle w:val="Zkladntext"/>
        <w:spacing w:line="240" w:lineRule="atLeast"/>
        <w:ind w:left="2880" w:hanging="2880"/>
        <w:jc w:val="center"/>
        <w:rPr>
          <w:rFonts w:ascii="Arial" w:hAnsi="Arial" w:cs="Arial"/>
          <w:b/>
          <w:color w:val="00000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5024AC81" w14:textId="77777777" w:rsidR="00415865" w:rsidRPr="003C4C36" w:rsidRDefault="00415865" w:rsidP="00CC68A4">
      <w:pPr>
        <w:pStyle w:val="Zkladntext"/>
        <w:spacing w:line="240" w:lineRule="atLeast"/>
        <w:ind w:left="2880" w:hanging="2880"/>
        <w:jc w:val="center"/>
        <w:rPr>
          <w:rFonts w:ascii="Arial" w:hAnsi="Arial" w:cs="Arial"/>
          <w:b/>
          <w:color w:val="00000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29FAA6A8" w14:textId="77777777" w:rsidR="00415865" w:rsidRPr="003C4C36" w:rsidRDefault="00415865" w:rsidP="00CC68A4">
      <w:pPr>
        <w:pStyle w:val="Zkladntext"/>
        <w:spacing w:line="240" w:lineRule="atLeast"/>
        <w:ind w:left="2880" w:hanging="2880"/>
        <w:jc w:val="center"/>
        <w:rPr>
          <w:rFonts w:ascii="Arial" w:hAnsi="Arial" w:cs="Arial"/>
          <w:b/>
          <w:color w:val="00000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0FD8540D" w14:textId="77777777" w:rsidR="00415865" w:rsidRPr="00910F9E" w:rsidRDefault="00415865" w:rsidP="002861EC">
      <w:pPr>
        <w:spacing w:before="120"/>
        <w:rPr>
          <w:rFonts w:ascii="Arial" w:hAnsi="Arial" w:cs="Arial"/>
          <w:b/>
          <w:snapToGrid w:val="0"/>
          <w:color w:val="000000"/>
        </w:rPr>
      </w:pPr>
    </w:p>
    <w:p w14:paraId="791D221A" w14:textId="77777777" w:rsidR="002861EC" w:rsidRPr="00F17220" w:rsidRDefault="00F17220" w:rsidP="00F17220">
      <w:pPr>
        <w:spacing w:before="120"/>
        <w:ind w:left="2940" w:hanging="2940"/>
        <w:jc w:val="center"/>
        <w:rPr>
          <w:rFonts w:ascii="Arial" w:hAnsi="Arial" w:cs="Arial"/>
          <w:b/>
          <w:snapToGrid w:val="0"/>
          <w:color w:val="000000"/>
        </w:rPr>
      </w:pPr>
      <w:bookmarkStart w:id="0" w:name="_Hlk163561212"/>
      <w:r w:rsidRPr="00F17220">
        <w:rPr>
          <w:rFonts w:ascii="Arial" w:hAnsi="Arial" w:cs="Arial"/>
          <w:b/>
          <w:caps/>
          <w:color w:val="0033CC"/>
          <w:sz w:val="30"/>
        </w:rPr>
        <w:t>„Energetické úspory veřejného osvětlení Radomyšl“</w:t>
      </w:r>
      <w:bookmarkEnd w:id="0"/>
    </w:p>
    <w:p w14:paraId="6DB2462A" w14:textId="77777777" w:rsidR="005E5CD3" w:rsidRPr="00910F9E" w:rsidRDefault="005E5CD3" w:rsidP="00346EDD">
      <w:pPr>
        <w:jc w:val="both"/>
        <w:rPr>
          <w:rFonts w:ascii="Arial" w:hAnsi="Arial" w:cs="Arial"/>
          <w:b/>
          <w:snapToGrid w:val="0"/>
          <w:color w:val="000000"/>
        </w:rPr>
      </w:pPr>
    </w:p>
    <w:p w14:paraId="6B3AA9DF" w14:textId="77777777" w:rsidR="00E06A93" w:rsidRPr="00910F9E" w:rsidRDefault="00E06A93" w:rsidP="00346EDD">
      <w:pPr>
        <w:jc w:val="both"/>
        <w:rPr>
          <w:rFonts w:ascii="Arial" w:hAnsi="Arial" w:cs="Arial"/>
          <w:b/>
          <w:snapToGrid w:val="0"/>
          <w:color w:val="000000"/>
        </w:rPr>
      </w:pPr>
    </w:p>
    <w:p w14:paraId="4493D084" w14:textId="77777777" w:rsidR="007B6F4A" w:rsidRPr="00910F9E" w:rsidRDefault="007B6F4A" w:rsidP="00346EDD">
      <w:pPr>
        <w:jc w:val="both"/>
        <w:rPr>
          <w:rFonts w:ascii="Arial" w:hAnsi="Arial" w:cs="Arial"/>
          <w:b/>
          <w:snapToGrid w:val="0"/>
          <w:color w:val="000000"/>
        </w:rPr>
      </w:pPr>
    </w:p>
    <w:p w14:paraId="75B31F35" w14:textId="77777777" w:rsidR="007B6F4A" w:rsidRPr="00910F9E" w:rsidRDefault="007B6F4A" w:rsidP="00346EDD">
      <w:pPr>
        <w:jc w:val="both"/>
        <w:rPr>
          <w:rFonts w:ascii="Arial" w:hAnsi="Arial" w:cs="Arial"/>
          <w:b/>
          <w:snapToGrid w:val="0"/>
          <w:color w:val="000000"/>
        </w:rPr>
      </w:pPr>
    </w:p>
    <w:p w14:paraId="73C12A7D" w14:textId="77777777" w:rsidR="007B6F4A" w:rsidRPr="00910F9E" w:rsidRDefault="007B6F4A" w:rsidP="00346EDD">
      <w:pPr>
        <w:jc w:val="both"/>
        <w:rPr>
          <w:rFonts w:ascii="Arial" w:hAnsi="Arial" w:cs="Arial"/>
          <w:b/>
          <w:snapToGrid w:val="0"/>
          <w:color w:val="000000"/>
        </w:rPr>
      </w:pPr>
    </w:p>
    <w:p w14:paraId="5487EF86" w14:textId="77777777" w:rsidR="007B6F4A" w:rsidRPr="00910F9E" w:rsidRDefault="007B6F4A" w:rsidP="00346EDD">
      <w:pPr>
        <w:jc w:val="both"/>
        <w:rPr>
          <w:rFonts w:ascii="Arial" w:hAnsi="Arial" w:cs="Arial"/>
          <w:b/>
          <w:snapToGrid w:val="0"/>
          <w:color w:val="000000"/>
        </w:rPr>
      </w:pPr>
    </w:p>
    <w:p w14:paraId="7DFCDA17" w14:textId="77777777" w:rsidR="007B6F4A" w:rsidRPr="00910F9E" w:rsidRDefault="007B6F4A" w:rsidP="00346EDD">
      <w:pPr>
        <w:jc w:val="both"/>
        <w:rPr>
          <w:rFonts w:ascii="Arial" w:hAnsi="Arial" w:cs="Arial"/>
          <w:b/>
          <w:snapToGrid w:val="0"/>
          <w:color w:val="000000"/>
        </w:rPr>
      </w:pPr>
    </w:p>
    <w:p w14:paraId="6847B291" w14:textId="77777777" w:rsidR="00E06A93" w:rsidRPr="00910F9E" w:rsidRDefault="00E06A93" w:rsidP="00346EDD">
      <w:pPr>
        <w:jc w:val="both"/>
        <w:rPr>
          <w:rFonts w:ascii="Arial" w:hAnsi="Arial" w:cs="Arial"/>
          <w:b/>
          <w:snapToGrid w:val="0"/>
          <w:color w:val="000000"/>
        </w:rPr>
      </w:pPr>
    </w:p>
    <w:p w14:paraId="219A5B97" w14:textId="77777777" w:rsidR="00C04560" w:rsidRPr="00910F9E" w:rsidRDefault="00C04560" w:rsidP="00346EDD">
      <w:pPr>
        <w:jc w:val="both"/>
        <w:rPr>
          <w:rFonts w:ascii="Arial" w:hAnsi="Arial" w:cs="Arial"/>
          <w:b/>
          <w:snapToGrid w:val="0"/>
          <w:color w:val="000000"/>
        </w:rPr>
      </w:pPr>
    </w:p>
    <w:p w14:paraId="39B86D72" w14:textId="77777777" w:rsidR="00C04560" w:rsidRPr="00910F9E" w:rsidRDefault="00C04560" w:rsidP="00346EDD">
      <w:pPr>
        <w:jc w:val="both"/>
        <w:rPr>
          <w:rFonts w:ascii="Arial" w:hAnsi="Arial" w:cs="Arial"/>
          <w:b/>
          <w:snapToGrid w:val="0"/>
          <w:color w:val="000000"/>
        </w:rPr>
      </w:pPr>
    </w:p>
    <w:p w14:paraId="734B9417" w14:textId="77777777" w:rsidR="00C04560" w:rsidRPr="00910F9E" w:rsidRDefault="00C04560" w:rsidP="00346EDD">
      <w:pPr>
        <w:jc w:val="both"/>
        <w:rPr>
          <w:rFonts w:ascii="Arial" w:hAnsi="Arial" w:cs="Arial"/>
          <w:b/>
          <w:snapToGrid w:val="0"/>
          <w:color w:val="000000"/>
        </w:rPr>
      </w:pPr>
    </w:p>
    <w:p w14:paraId="357D22DA" w14:textId="77777777" w:rsidR="00C04560" w:rsidRPr="00910F9E" w:rsidRDefault="00C04560" w:rsidP="00346EDD">
      <w:pPr>
        <w:jc w:val="both"/>
        <w:rPr>
          <w:rFonts w:ascii="Arial" w:hAnsi="Arial" w:cs="Arial"/>
          <w:b/>
          <w:snapToGrid w:val="0"/>
          <w:color w:val="000000"/>
        </w:rPr>
      </w:pPr>
    </w:p>
    <w:p w14:paraId="1CAEDFA3" w14:textId="77777777" w:rsidR="00C04560" w:rsidRPr="00910F9E" w:rsidRDefault="00C04560" w:rsidP="00346EDD">
      <w:pPr>
        <w:jc w:val="both"/>
        <w:rPr>
          <w:rFonts w:ascii="Arial" w:hAnsi="Arial" w:cs="Arial"/>
          <w:b/>
          <w:snapToGrid w:val="0"/>
          <w:color w:val="000000"/>
        </w:rPr>
      </w:pPr>
    </w:p>
    <w:p w14:paraId="7BC62CE7" w14:textId="77777777" w:rsidR="00C04560" w:rsidRPr="00910F9E" w:rsidRDefault="00C04560" w:rsidP="00346EDD">
      <w:pPr>
        <w:jc w:val="both"/>
        <w:rPr>
          <w:rFonts w:ascii="Arial" w:hAnsi="Arial" w:cs="Arial"/>
          <w:b/>
          <w:snapToGrid w:val="0"/>
          <w:color w:val="000000"/>
        </w:rPr>
      </w:pPr>
    </w:p>
    <w:p w14:paraId="7CB59F10" w14:textId="77777777" w:rsidR="00C04560" w:rsidRPr="00910F9E" w:rsidRDefault="00C04560" w:rsidP="00346EDD">
      <w:pPr>
        <w:jc w:val="both"/>
        <w:rPr>
          <w:rFonts w:ascii="Arial" w:hAnsi="Arial" w:cs="Arial"/>
          <w:b/>
          <w:snapToGrid w:val="0"/>
          <w:color w:val="000000"/>
        </w:rPr>
      </w:pPr>
    </w:p>
    <w:p w14:paraId="5EA42079" w14:textId="77777777" w:rsidR="00C04560" w:rsidRPr="00910F9E" w:rsidRDefault="00C04560" w:rsidP="00346EDD">
      <w:pPr>
        <w:jc w:val="both"/>
        <w:rPr>
          <w:rFonts w:ascii="Arial" w:hAnsi="Arial" w:cs="Arial"/>
          <w:b/>
          <w:snapToGrid w:val="0"/>
          <w:color w:val="000000"/>
        </w:rPr>
      </w:pPr>
    </w:p>
    <w:p w14:paraId="597E9EF1" w14:textId="77777777" w:rsidR="00C04560" w:rsidRPr="00910F9E" w:rsidRDefault="00C04560" w:rsidP="00346EDD">
      <w:pPr>
        <w:jc w:val="both"/>
        <w:rPr>
          <w:rFonts w:ascii="Arial" w:hAnsi="Arial" w:cs="Arial"/>
          <w:b/>
          <w:snapToGrid w:val="0"/>
          <w:color w:val="000000"/>
        </w:rPr>
      </w:pPr>
    </w:p>
    <w:p w14:paraId="69A46D59" w14:textId="77777777" w:rsidR="00E06A93" w:rsidRPr="00910F9E" w:rsidRDefault="00E06A93" w:rsidP="00346EDD">
      <w:pPr>
        <w:jc w:val="both"/>
        <w:rPr>
          <w:rFonts w:ascii="Arial" w:hAnsi="Arial" w:cs="Arial"/>
          <w:b/>
          <w:snapToGrid w:val="0"/>
          <w:color w:val="000000"/>
        </w:rPr>
      </w:pPr>
    </w:p>
    <w:p w14:paraId="6403DB74" w14:textId="77777777" w:rsidR="00293E90" w:rsidRPr="00293E90" w:rsidRDefault="00293E90" w:rsidP="00293E90">
      <w:pPr>
        <w:tabs>
          <w:tab w:val="left" w:pos="2835"/>
          <w:tab w:val="left" w:pos="2977"/>
        </w:tabs>
        <w:jc w:val="both"/>
        <w:rPr>
          <w:rFonts w:ascii="Arial" w:hAnsi="Arial" w:cs="Arial"/>
          <w:b/>
          <w:bCs/>
          <w:iCs/>
          <w:sz w:val="20"/>
          <w:szCs w:val="20"/>
        </w:rPr>
      </w:pPr>
      <w:r w:rsidRPr="00293E90">
        <w:rPr>
          <w:rFonts w:ascii="Arial" w:hAnsi="Arial" w:cs="Arial"/>
          <w:b/>
          <w:bCs/>
          <w:iCs/>
          <w:sz w:val="20"/>
          <w:szCs w:val="20"/>
        </w:rPr>
        <w:t>Zadavatel:</w:t>
      </w:r>
      <w:r w:rsidRPr="00293E90">
        <w:rPr>
          <w:rFonts w:ascii="Arial" w:hAnsi="Arial" w:cs="Arial"/>
          <w:b/>
          <w:bCs/>
          <w:iCs/>
          <w:sz w:val="20"/>
          <w:szCs w:val="20"/>
        </w:rPr>
        <w:tab/>
      </w:r>
      <w:r w:rsidRPr="00293E90">
        <w:rPr>
          <w:rFonts w:ascii="Arial" w:hAnsi="Arial" w:cs="Arial"/>
          <w:b/>
          <w:bCs/>
          <w:iCs/>
          <w:sz w:val="20"/>
          <w:szCs w:val="20"/>
        </w:rPr>
        <w:tab/>
      </w:r>
      <w:r w:rsidRPr="00293E90">
        <w:rPr>
          <w:rFonts w:ascii="Arial" w:hAnsi="Arial" w:cs="Arial"/>
          <w:b/>
          <w:bCs/>
          <w:iCs/>
          <w:sz w:val="20"/>
          <w:szCs w:val="20"/>
        </w:rPr>
        <w:tab/>
        <w:t>Městys Radomyšl</w:t>
      </w:r>
    </w:p>
    <w:p w14:paraId="0306CF1B" w14:textId="77777777" w:rsidR="00293E90" w:rsidRPr="00293E90" w:rsidRDefault="00293E90" w:rsidP="00293E90">
      <w:pPr>
        <w:tabs>
          <w:tab w:val="left" w:pos="2508"/>
          <w:tab w:val="left" w:pos="2835"/>
          <w:tab w:val="left" w:pos="2977"/>
        </w:tabs>
        <w:jc w:val="both"/>
        <w:rPr>
          <w:rFonts w:ascii="Arial" w:hAnsi="Arial" w:cs="Arial"/>
          <w:bCs/>
          <w:iCs/>
          <w:sz w:val="20"/>
          <w:szCs w:val="20"/>
        </w:rPr>
      </w:pPr>
      <w:r w:rsidRPr="00293E90">
        <w:rPr>
          <w:rFonts w:ascii="Arial" w:hAnsi="Arial" w:cs="Arial"/>
          <w:bCs/>
          <w:iCs/>
          <w:sz w:val="20"/>
          <w:szCs w:val="20"/>
        </w:rPr>
        <w:t>se sídlem:</w:t>
      </w:r>
      <w:r w:rsidRPr="00293E90">
        <w:rPr>
          <w:rFonts w:ascii="Arial" w:hAnsi="Arial" w:cs="Arial"/>
          <w:bCs/>
          <w:iCs/>
          <w:sz w:val="20"/>
          <w:szCs w:val="20"/>
        </w:rPr>
        <w:tab/>
      </w:r>
      <w:r w:rsidRPr="00293E90">
        <w:rPr>
          <w:rFonts w:ascii="Arial" w:hAnsi="Arial" w:cs="Arial"/>
          <w:bCs/>
          <w:iCs/>
          <w:sz w:val="20"/>
          <w:szCs w:val="20"/>
        </w:rPr>
        <w:tab/>
      </w:r>
      <w:r w:rsidRPr="00293E90">
        <w:rPr>
          <w:rFonts w:ascii="Arial" w:hAnsi="Arial" w:cs="Arial"/>
          <w:bCs/>
          <w:iCs/>
          <w:sz w:val="20"/>
          <w:szCs w:val="20"/>
        </w:rPr>
        <w:tab/>
      </w:r>
      <w:r w:rsidRPr="00293E90">
        <w:rPr>
          <w:rFonts w:ascii="Arial" w:hAnsi="Arial" w:cs="Arial"/>
          <w:bCs/>
          <w:iCs/>
          <w:sz w:val="20"/>
          <w:szCs w:val="20"/>
        </w:rPr>
        <w:tab/>
        <w:t>Maltézské nám. 82, 387 31 Radomyšl</w:t>
      </w:r>
    </w:p>
    <w:p w14:paraId="3743E9BE" w14:textId="77777777" w:rsidR="00293E90" w:rsidRPr="00293E90" w:rsidRDefault="00293E90" w:rsidP="00293E90">
      <w:pPr>
        <w:tabs>
          <w:tab w:val="left" w:pos="2508"/>
          <w:tab w:val="left" w:pos="2835"/>
          <w:tab w:val="left" w:pos="2977"/>
        </w:tabs>
        <w:jc w:val="both"/>
        <w:rPr>
          <w:rFonts w:ascii="Arial" w:hAnsi="Arial" w:cs="Arial"/>
          <w:bCs/>
          <w:iCs/>
          <w:sz w:val="20"/>
          <w:szCs w:val="20"/>
        </w:rPr>
      </w:pPr>
      <w:r w:rsidRPr="00293E90">
        <w:rPr>
          <w:rFonts w:ascii="Arial" w:hAnsi="Arial" w:cs="Arial"/>
          <w:bCs/>
          <w:iCs/>
          <w:sz w:val="20"/>
          <w:szCs w:val="20"/>
        </w:rPr>
        <w:t xml:space="preserve">IČ: </w:t>
      </w:r>
      <w:r w:rsidRPr="00293E90">
        <w:rPr>
          <w:rFonts w:ascii="Arial" w:hAnsi="Arial" w:cs="Arial"/>
          <w:bCs/>
          <w:iCs/>
          <w:sz w:val="20"/>
          <w:szCs w:val="20"/>
        </w:rPr>
        <w:tab/>
      </w:r>
      <w:r w:rsidRPr="00293E90">
        <w:rPr>
          <w:rFonts w:ascii="Arial" w:hAnsi="Arial" w:cs="Arial"/>
          <w:bCs/>
          <w:iCs/>
          <w:sz w:val="20"/>
          <w:szCs w:val="20"/>
        </w:rPr>
        <w:tab/>
      </w:r>
      <w:r w:rsidRPr="00293E90">
        <w:rPr>
          <w:rFonts w:ascii="Arial" w:hAnsi="Arial" w:cs="Arial"/>
          <w:bCs/>
          <w:iCs/>
          <w:sz w:val="20"/>
          <w:szCs w:val="20"/>
        </w:rPr>
        <w:tab/>
      </w:r>
      <w:r w:rsidRPr="00293E90">
        <w:rPr>
          <w:rFonts w:ascii="Arial" w:hAnsi="Arial" w:cs="Arial"/>
          <w:bCs/>
          <w:iCs/>
          <w:sz w:val="20"/>
          <w:szCs w:val="20"/>
        </w:rPr>
        <w:tab/>
        <w:t>00251721</w:t>
      </w:r>
    </w:p>
    <w:p w14:paraId="436AFAF0" w14:textId="77777777" w:rsidR="00293E90" w:rsidRPr="00293E90" w:rsidRDefault="00293E90" w:rsidP="00293E90">
      <w:pPr>
        <w:tabs>
          <w:tab w:val="left" w:pos="2508"/>
          <w:tab w:val="left" w:pos="2835"/>
          <w:tab w:val="left" w:pos="2977"/>
        </w:tabs>
        <w:jc w:val="both"/>
        <w:rPr>
          <w:rFonts w:ascii="Arial" w:hAnsi="Arial" w:cs="Arial"/>
          <w:bCs/>
          <w:iCs/>
          <w:sz w:val="20"/>
          <w:szCs w:val="20"/>
        </w:rPr>
      </w:pPr>
      <w:r w:rsidRPr="00293E90">
        <w:rPr>
          <w:rFonts w:ascii="Arial" w:hAnsi="Arial" w:cs="Arial"/>
          <w:bCs/>
          <w:iCs/>
          <w:sz w:val="20"/>
          <w:szCs w:val="20"/>
        </w:rPr>
        <w:t>DIČ:</w:t>
      </w:r>
      <w:r w:rsidRPr="00293E90">
        <w:rPr>
          <w:rFonts w:ascii="Arial" w:hAnsi="Arial" w:cs="Arial"/>
          <w:bCs/>
          <w:iCs/>
          <w:sz w:val="20"/>
          <w:szCs w:val="20"/>
        </w:rPr>
        <w:tab/>
      </w:r>
      <w:r w:rsidRPr="00293E90">
        <w:rPr>
          <w:rFonts w:ascii="Arial" w:hAnsi="Arial" w:cs="Arial"/>
          <w:bCs/>
          <w:iCs/>
          <w:sz w:val="20"/>
          <w:szCs w:val="20"/>
        </w:rPr>
        <w:tab/>
      </w:r>
      <w:r w:rsidRPr="00293E90">
        <w:rPr>
          <w:rFonts w:ascii="Arial" w:hAnsi="Arial" w:cs="Arial"/>
          <w:bCs/>
          <w:iCs/>
          <w:sz w:val="20"/>
          <w:szCs w:val="20"/>
        </w:rPr>
        <w:tab/>
      </w:r>
      <w:r w:rsidRPr="00293E90">
        <w:rPr>
          <w:rFonts w:ascii="Arial" w:hAnsi="Arial" w:cs="Arial"/>
          <w:bCs/>
          <w:iCs/>
          <w:sz w:val="20"/>
          <w:szCs w:val="20"/>
        </w:rPr>
        <w:tab/>
        <w:t>CZ00251721</w:t>
      </w:r>
    </w:p>
    <w:p w14:paraId="7A299CA8" w14:textId="77777777" w:rsidR="00293E90" w:rsidRPr="00293E90" w:rsidRDefault="00293E90" w:rsidP="00293E90">
      <w:pPr>
        <w:tabs>
          <w:tab w:val="left" w:pos="2508"/>
          <w:tab w:val="left" w:pos="2835"/>
          <w:tab w:val="left" w:pos="2977"/>
        </w:tabs>
        <w:jc w:val="both"/>
        <w:rPr>
          <w:rFonts w:ascii="Arial" w:hAnsi="Arial" w:cs="Arial"/>
          <w:bCs/>
          <w:iCs/>
          <w:sz w:val="20"/>
          <w:szCs w:val="20"/>
        </w:rPr>
      </w:pPr>
      <w:r w:rsidRPr="00293E90">
        <w:rPr>
          <w:rFonts w:ascii="Arial" w:hAnsi="Arial" w:cs="Arial"/>
          <w:bCs/>
          <w:iCs/>
          <w:sz w:val="20"/>
          <w:szCs w:val="20"/>
        </w:rPr>
        <w:t xml:space="preserve">zastoupený </w:t>
      </w:r>
      <w:r w:rsidRPr="00293E90">
        <w:rPr>
          <w:rFonts w:ascii="Arial" w:hAnsi="Arial" w:cs="Arial"/>
          <w:bCs/>
          <w:iCs/>
          <w:sz w:val="20"/>
          <w:szCs w:val="20"/>
        </w:rPr>
        <w:tab/>
      </w:r>
      <w:r w:rsidRPr="00293E90">
        <w:rPr>
          <w:rFonts w:ascii="Arial" w:hAnsi="Arial" w:cs="Arial"/>
          <w:bCs/>
          <w:iCs/>
          <w:sz w:val="20"/>
          <w:szCs w:val="20"/>
        </w:rPr>
        <w:tab/>
      </w:r>
      <w:r w:rsidRPr="00293E90">
        <w:rPr>
          <w:rFonts w:ascii="Arial" w:hAnsi="Arial" w:cs="Arial"/>
          <w:bCs/>
          <w:iCs/>
          <w:sz w:val="20"/>
          <w:szCs w:val="20"/>
        </w:rPr>
        <w:tab/>
      </w:r>
      <w:r w:rsidRPr="00293E90">
        <w:rPr>
          <w:rFonts w:ascii="Arial" w:hAnsi="Arial" w:cs="Arial"/>
          <w:bCs/>
          <w:iCs/>
          <w:sz w:val="20"/>
          <w:szCs w:val="20"/>
        </w:rPr>
        <w:tab/>
        <w:t>Ing. Lubošem Peterkou, starostou městyse</w:t>
      </w:r>
    </w:p>
    <w:p w14:paraId="296BC036" w14:textId="77777777" w:rsidR="00243ECC" w:rsidRPr="00910F9E" w:rsidRDefault="00243ECC" w:rsidP="00346EDD">
      <w:pPr>
        <w:jc w:val="both"/>
        <w:rPr>
          <w:rFonts w:ascii="Arial" w:hAnsi="Arial" w:cs="Arial"/>
          <w:color w:val="000000"/>
        </w:rPr>
      </w:pPr>
    </w:p>
    <w:p w14:paraId="25B98FBE" w14:textId="77777777" w:rsidR="00243ECC" w:rsidRPr="00910F9E" w:rsidRDefault="00243ECC" w:rsidP="00346EDD">
      <w:pPr>
        <w:jc w:val="both"/>
        <w:rPr>
          <w:rFonts w:ascii="Arial" w:hAnsi="Arial" w:cs="Arial"/>
          <w:color w:val="000000"/>
        </w:rPr>
      </w:pPr>
    </w:p>
    <w:p w14:paraId="5ACC215F" w14:textId="77777777" w:rsidR="00AD2D73" w:rsidRDefault="00AD2D73" w:rsidP="00346EDD">
      <w:pPr>
        <w:jc w:val="both"/>
        <w:rPr>
          <w:rFonts w:ascii="Arial" w:hAnsi="Arial" w:cs="Arial"/>
          <w:color w:val="000000"/>
        </w:rPr>
      </w:pPr>
    </w:p>
    <w:p w14:paraId="64291FF0" w14:textId="77777777" w:rsidR="00C20068" w:rsidRDefault="00C20068" w:rsidP="00346EDD">
      <w:pPr>
        <w:jc w:val="both"/>
        <w:rPr>
          <w:rFonts w:ascii="Arial" w:hAnsi="Arial" w:cs="Arial"/>
          <w:color w:val="000000"/>
        </w:rPr>
      </w:pPr>
    </w:p>
    <w:p w14:paraId="18BB1FA5" w14:textId="77777777" w:rsidR="00551B98" w:rsidRDefault="00551B98" w:rsidP="00346EDD">
      <w:pPr>
        <w:jc w:val="both"/>
        <w:rPr>
          <w:rFonts w:ascii="Arial" w:hAnsi="Arial" w:cs="Arial"/>
          <w:color w:val="000000"/>
        </w:rPr>
      </w:pPr>
    </w:p>
    <w:p w14:paraId="5DB9AE2B" w14:textId="77777777" w:rsidR="00551B98" w:rsidRDefault="00551B98" w:rsidP="00346EDD">
      <w:pPr>
        <w:jc w:val="both"/>
        <w:rPr>
          <w:rFonts w:ascii="Arial" w:hAnsi="Arial" w:cs="Arial"/>
          <w:color w:val="000000"/>
        </w:rPr>
      </w:pPr>
    </w:p>
    <w:p w14:paraId="375B8E6C" w14:textId="77777777" w:rsidR="00B351CC" w:rsidRDefault="00B351CC" w:rsidP="00346EDD">
      <w:pPr>
        <w:jc w:val="both"/>
        <w:rPr>
          <w:rFonts w:ascii="Arial" w:hAnsi="Arial" w:cs="Arial"/>
          <w:color w:val="000000"/>
        </w:rPr>
      </w:pPr>
    </w:p>
    <w:p w14:paraId="4E73A72A" w14:textId="77777777" w:rsidR="00F17220" w:rsidRDefault="00F17220" w:rsidP="00346EDD">
      <w:pPr>
        <w:jc w:val="both"/>
        <w:rPr>
          <w:rFonts w:ascii="Arial" w:hAnsi="Arial" w:cs="Arial"/>
          <w:color w:val="000000"/>
        </w:rPr>
      </w:pPr>
    </w:p>
    <w:p w14:paraId="45E0DF9B" w14:textId="77777777" w:rsidR="00F17220" w:rsidRDefault="00F17220" w:rsidP="00346EDD">
      <w:pPr>
        <w:jc w:val="both"/>
        <w:rPr>
          <w:rFonts w:ascii="Arial" w:hAnsi="Arial" w:cs="Arial"/>
          <w:color w:val="000000"/>
        </w:rPr>
      </w:pPr>
    </w:p>
    <w:p w14:paraId="5EEF25FB" w14:textId="77777777" w:rsidR="00415865" w:rsidRPr="00910F9E" w:rsidRDefault="00415865" w:rsidP="002E5142">
      <w:pPr>
        <w:pStyle w:val="Nadpis8"/>
        <w:jc w:val="center"/>
        <w:rPr>
          <w:rFonts w:ascii="Arial" w:hAnsi="Arial" w:cs="Arial"/>
          <w:b/>
          <w:i w:val="0"/>
          <w:caps/>
          <w:color w:val="000000"/>
          <w:sz w:val="32"/>
          <w:szCs w:val="32"/>
        </w:rPr>
      </w:pPr>
      <w:r w:rsidRPr="00910F9E">
        <w:rPr>
          <w:rFonts w:ascii="Arial" w:hAnsi="Arial" w:cs="Arial"/>
          <w:b/>
          <w:i w:val="0"/>
          <w:caps/>
          <w:color w:val="000000"/>
          <w:sz w:val="32"/>
          <w:szCs w:val="32"/>
        </w:rPr>
        <w:lastRenderedPageBreak/>
        <w:t>Smlouva o dílo</w:t>
      </w:r>
    </w:p>
    <w:p w14:paraId="179104DF" w14:textId="77777777" w:rsidR="00F17220" w:rsidRDefault="00F17220" w:rsidP="00C04560">
      <w:pPr>
        <w:ind w:left="142"/>
        <w:jc w:val="center"/>
        <w:rPr>
          <w:rFonts w:ascii="Arial" w:hAnsi="Arial" w:cs="Arial"/>
          <w:b/>
          <w:bCs/>
          <w:color w:val="000000"/>
          <w:shd w:val="clear" w:color="auto" w:fill="FFFFFF"/>
        </w:rPr>
      </w:pPr>
      <w:r w:rsidRPr="00F17220">
        <w:rPr>
          <w:rFonts w:ascii="Arial" w:hAnsi="Arial" w:cs="Arial"/>
          <w:b/>
          <w:bCs/>
          <w:color w:val="000000"/>
          <w:shd w:val="clear" w:color="auto" w:fill="FFFFFF"/>
        </w:rPr>
        <w:t>„ENERGETICKÉ ÚSPORY VEŘEJNÉHO OSVĚTLENÍ RADOMYŠL“</w:t>
      </w:r>
    </w:p>
    <w:p w14:paraId="3174AE10" w14:textId="77777777" w:rsidR="003C3FCA" w:rsidRPr="00910F9E" w:rsidRDefault="003C3FCA" w:rsidP="00C04560">
      <w:pPr>
        <w:ind w:left="142"/>
        <w:jc w:val="center"/>
        <w:rPr>
          <w:rFonts w:ascii="Arial" w:hAnsi="Arial" w:cs="Arial"/>
          <w:bCs/>
          <w:color w:val="000000"/>
        </w:rPr>
      </w:pPr>
      <w:r w:rsidRPr="00910F9E">
        <w:rPr>
          <w:rFonts w:ascii="Arial" w:hAnsi="Arial" w:cs="Arial"/>
          <w:bCs/>
          <w:color w:val="000000"/>
        </w:rPr>
        <w:t>Uzavřená podle § 2586 a následujících zákona č. 89/2012 Sb., občanský zákoník</w:t>
      </w:r>
      <w:r w:rsidR="00C04E35" w:rsidRPr="00910F9E">
        <w:rPr>
          <w:rFonts w:ascii="Arial" w:hAnsi="Arial" w:cs="Arial"/>
          <w:bCs/>
          <w:color w:val="000000"/>
        </w:rPr>
        <w:t>, ve znění pozdějších předpisů</w:t>
      </w:r>
      <w:r w:rsidRPr="00910F9E">
        <w:rPr>
          <w:rFonts w:ascii="Arial" w:hAnsi="Arial" w:cs="Arial"/>
          <w:bCs/>
          <w:color w:val="000000"/>
        </w:rPr>
        <w:t xml:space="preserve"> (dále jen „občanský zákoník“)</w:t>
      </w:r>
    </w:p>
    <w:p w14:paraId="6446677D" w14:textId="77777777" w:rsidR="00415865" w:rsidRPr="00910F9E" w:rsidRDefault="00415865" w:rsidP="00C04560">
      <w:pPr>
        <w:tabs>
          <w:tab w:val="left" w:pos="-1440"/>
          <w:tab w:val="left" w:pos="-720"/>
          <w:tab w:val="left" w:pos="-426"/>
          <w:tab w:val="left" w:pos="426"/>
          <w:tab w:val="left" w:pos="567"/>
        </w:tabs>
        <w:jc w:val="center"/>
        <w:outlineLvl w:val="0"/>
        <w:rPr>
          <w:rFonts w:ascii="Arial" w:hAnsi="Arial" w:cs="Arial"/>
          <w:bCs/>
          <w:color w:val="000000"/>
        </w:rPr>
      </w:pPr>
      <w:r w:rsidRPr="00910F9E">
        <w:rPr>
          <w:rFonts w:ascii="Arial" w:hAnsi="Arial" w:cs="Arial"/>
          <w:bCs/>
          <w:color w:val="000000"/>
        </w:rPr>
        <w:t>----------------------------------------------------------------------------------------------------------------</w:t>
      </w:r>
    </w:p>
    <w:p w14:paraId="7BFD11C7" w14:textId="77777777" w:rsidR="00415865" w:rsidRPr="00910F9E" w:rsidRDefault="00415865" w:rsidP="00CC68A4">
      <w:pPr>
        <w:jc w:val="both"/>
        <w:rPr>
          <w:rFonts w:ascii="Arial" w:hAnsi="Arial" w:cs="Arial"/>
          <w:b/>
          <w:color w:val="000000"/>
          <w:sz w:val="20"/>
          <w:szCs w:val="20"/>
        </w:rPr>
      </w:pPr>
    </w:p>
    <w:p w14:paraId="36A00AA9" w14:textId="77777777" w:rsidR="002861EC" w:rsidRPr="00910F9E" w:rsidRDefault="00AB61B3" w:rsidP="00606C4E">
      <w:pPr>
        <w:numPr>
          <w:ilvl w:val="0"/>
          <w:numId w:val="29"/>
        </w:numPr>
        <w:jc w:val="center"/>
        <w:rPr>
          <w:rFonts w:ascii="Arial" w:hAnsi="Arial" w:cs="Arial"/>
          <w:b/>
          <w:color w:val="000000"/>
          <w:sz w:val="20"/>
          <w:szCs w:val="20"/>
        </w:rPr>
      </w:pPr>
      <w:r w:rsidRPr="00910F9E">
        <w:rPr>
          <w:rFonts w:ascii="Arial" w:hAnsi="Arial" w:cs="Arial"/>
          <w:b/>
          <w:color w:val="000000"/>
          <w:sz w:val="20"/>
          <w:szCs w:val="20"/>
        </w:rPr>
        <w:t>SMLUVNÍ STRANY</w:t>
      </w:r>
    </w:p>
    <w:p w14:paraId="34C5C98A" w14:textId="77777777" w:rsidR="002861EC" w:rsidRPr="00910F9E" w:rsidRDefault="002861EC" w:rsidP="002861EC">
      <w:pPr>
        <w:ind w:left="360"/>
        <w:jc w:val="both"/>
        <w:rPr>
          <w:rFonts w:ascii="Arial" w:hAnsi="Arial" w:cs="Arial"/>
          <w:b/>
          <w:color w:val="000000"/>
          <w:sz w:val="20"/>
          <w:szCs w:val="20"/>
          <w:highlight w:val="green"/>
        </w:rPr>
      </w:pPr>
    </w:p>
    <w:p w14:paraId="22D18C4D" w14:textId="77777777" w:rsidR="00E84028" w:rsidRPr="00314B81" w:rsidRDefault="00E84028" w:rsidP="00E84028">
      <w:pPr>
        <w:numPr>
          <w:ilvl w:val="12"/>
          <w:numId w:val="0"/>
        </w:numPr>
        <w:shd w:val="clear" w:color="auto" w:fill="FFFFFF"/>
        <w:tabs>
          <w:tab w:val="left" w:pos="-1434"/>
          <w:tab w:val="left" w:pos="-714"/>
          <w:tab w:val="left" w:pos="0"/>
          <w:tab w:val="left" w:pos="432"/>
          <w:tab w:val="left" w:pos="720"/>
          <w:tab w:val="left" w:pos="1440"/>
          <w:tab w:val="left" w:pos="2160"/>
          <w:tab w:val="left" w:pos="2880"/>
          <w:tab w:val="left" w:pos="3544"/>
        </w:tabs>
        <w:ind w:left="708" w:hanging="708"/>
        <w:jc w:val="both"/>
        <w:rPr>
          <w:rFonts w:ascii="Arial" w:hAnsi="Arial" w:cs="Arial"/>
          <w:b/>
          <w:bCs/>
          <w:sz w:val="20"/>
          <w:szCs w:val="20"/>
        </w:rPr>
      </w:pPr>
      <w:r w:rsidRPr="0048594C">
        <w:rPr>
          <w:rFonts w:ascii="Arial" w:hAnsi="Arial" w:cs="Arial"/>
          <w:b/>
          <w:sz w:val="20"/>
          <w:szCs w:val="20"/>
        </w:rPr>
        <w:tab/>
        <w:t xml:space="preserve">Objednatel: </w:t>
      </w:r>
      <w:r w:rsidRPr="0048594C">
        <w:rPr>
          <w:rFonts w:ascii="Arial" w:hAnsi="Arial" w:cs="Arial"/>
          <w:b/>
          <w:sz w:val="20"/>
          <w:szCs w:val="20"/>
        </w:rPr>
        <w:tab/>
        <w:t xml:space="preserve">            </w:t>
      </w:r>
      <w:r w:rsidRPr="0048594C">
        <w:rPr>
          <w:rFonts w:ascii="Arial" w:hAnsi="Arial" w:cs="Arial"/>
          <w:b/>
          <w:sz w:val="20"/>
          <w:szCs w:val="20"/>
        </w:rPr>
        <w:tab/>
      </w:r>
      <w:r w:rsidRPr="0048594C">
        <w:rPr>
          <w:rFonts w:ascii="Arial" w:hAnsi="Arial" w:cs="Arial"/>
          <w:b/>
          <w:sz w:val="20"/>
          <w:szCs w:val="20"/>
        </w:rPr>
        <w:tab/>
      </w:r>
      <w:r w:rsidRPr="00314B81">
        <w:rPr>
          <w:rFonts w:ascii="Arial" w:hAnsi="Arial" w:cs="Arial"/>
          <w:b/>
          <w:bCs/>
          <w:sz w:val="20"/>
          <w:szCs w:val="20"/>
        </w:rPr>
        <w:t>Městys Radomyšl</w:t>
      </w:r>
    </w:p>
    <w:p w14:paraId="5C001F4B" w14:textId="77777777" w:rsidR="00E84028" w:rsidRPr="0048594C" w:rsidRDefault="00E84028" w:rsidP="00E84028">
      <w:pPr>
        <w:spacing w:before="120" w:line="360" w:lineRule="auto"/>
        <w:rPr>
          <w:rFonts w:ascii="Arial" w:hAnsi="Arial" w:cs="Arial"/>
          <w:bCs/>
          <w:kern w:val="32"/>
          <w:sz w:val="20"/>
          <w:szCs w:val="20"/>
          <w:lang w:eastAsia="x-none"/>
        </w:rPr>
      </w:pPr>
      <w:r w:rsidRPr="0048594C">
        <w:rPr>
          <w:rFonts w:ascii="Arial" w:hAnsi="Arial" w:cs="Arial"/>
          <w:bCs/>
          <w:kern w:val="32"/>
          <w:sz w:val="20"/>
          <w:szCs w:val="20"/>
          <w:lang w:val="x-none" w:eastAsia="x-none"/>
        </w:rPr>
        <w:tab/>
        <w:t xml:space="preserve">se sídlem:     </w:t>
      </w:r>
      <w:r w:rsidRPr="0048594C">
        <w:rPr>
          <w:rFonts w:ascii="Arial" w:hAnsi="Arial" w:cs="Arial"/>
          <w:bCs/>
          <w:kern w:val="32"/>
          <w:sz w:val="20"/>
          <w:szCs w:val="20"/>
          <w:lang w:val="x-none" w:eastAsia="x-none"/>
        </w:rPr>
        <w:tab/>
      </w:r>
      <w:r w:rsidRPr="0048594C">
        <w:rPr>
          <w:rFonts w:ascii="Arial" w:hAnsi="Arial" w:cs="Arial"/>
          <w:bCs/>
          <w:kern w:val="32"/>
          <w:sz w:val="20"/>
          <w:szCs w:val="20"/>
          <w:lang w:val="x-none" w:eastAsia="x-none"/>
        </w:rPr>
        <w:tab/>
      </w:r>
      <w:r w:rsidRPr="0048594C">
        <w:rPr>
          <w:rFonts w:ascii="Arial" w:hAnsi="Arial" w:cs="Arial"/>
          <w:bCs/>
          <w:kern w:val="32"/>
          <w:sz w:val="20"/>
          <w:szCs w:val="20"/>
          <w:lang w:eastAsia="x-none"/>
        </w:rPr>
        <w:tab/>
      </w:r>
      <w:r w:rsidRPr="009E1C4D">
        <w:rPr>
          <w:rFonts w:ascii="Arial" w:hAnsi="Arial" w:cs="Arial"/>
          <w:sz w:val="20"/>
        </w:rPr>
        <w:t>Maltézské nám. 82, Radomyšl, 387 31</w:t>
      </w:r>
    </w:p>
    <w:p w14:paraId="0BBD585E" w14:textId="77777777" w:rsidR="00E84028" w:rsidRPr="0048594C" w:rsidRDefault="00E84028" w:rsidP="00E84028">
      <w:pPr>
        <w:keepNext/>
        <w:tabs>
          <w:tab w:val="left" w:pos="1843"/>
        </w:tabs>
        <w:spacing w:line="360" w:lineRule="auto"/>
        <w:ind w:left="2833" w:hanging="2124"/>
        <w:jc w:val="both"/>
        <w:outlineLvl w:val="0"/>
        <w:rPr>
          <w:rFonts w:ascii="Arial" w:hAnsi="Arial" w:cs="Arial"/>
          <w:bCs/>
          <w:kern w:val="32"/>
          <w:sz w:val="20"/>
          <w:szCs w:val="20"/>
          <w:lang w:val="x-none" w:eastAsia="x-none"/>
        </w:rPr>
      </w:pPr>
      <w:r w:rsidRPr="0048594C">
        <w:rPr>
          <w:rFonts w:ascii="Arial" w:hAnsi="Arial" w:cs="Arial"/>
          <w:bCs/>
          <w:kern w:val="32"/>
          <w:sz w:val="20"/>
          <w:szCs w:val="20"/>
          <w:lang w:val="x-none" w:eastAsia="x-none"/>
        </w:rPr>
        <w:t>Zastoupený:</w:t>
      </w:r>
      <w:r w:rsidRPr="0048594C">
        <w:rPr>
          <w:rFonts w:ascii="Arial" w:hAnsi="Arial" w:cs="Arial"/>
          <w:bCs/>
          <w:kern w:val="32"/>
          <w:sz w:val="20"/>
          <w:szCs w:val="20"/>
          <w:lang w:eastAsia="x-none"/>
        </w:rPr>
        <w:t xml:space="preserve">  </w:t>
      </w:r>
      <w:r w:rsidRPr="0048594C">
        <w:rPr>
          <w:rFonts w:ascii="Arial" w:hAnsi="Arial" w:cs="Arial"/>
          <w:bCs/>
          <w:kern w:val="32"/>
          <w:sz w:val="20"/>
          <w:szCs w:val="20"/>
          <w:lang w:eastAsia="x-none"/>
        </w:rPr>
        <w:tab/>
      </w:r>
      <w:r w:rsidRPr="0048594C">
        <w:rPr>
          <w:rFonts w:ascii="Arial" w:hAnsi="Arial" w:cs="Arial"/>
          <w:bCs/>
          <w:kern w:val="32"/>
          <w:sz w:val="20"/>
          <w:szCs w:val="20"/>
          <w:lang w:eastAsia="x-none"/>
        </w:rPr>
        <w:tab/>
      </w:r>
      <w:r w:rsidRPr="0048594C">
        <w:rPr>
          <w:rFonts w:ascii="Arial" w:hAnsi="Arial" w:cs="Arial"/>
          <w:bCs/>
          <w:kern w:val="32"/>
          <w:sz w:val="20"/>
          <w:szCs w:val="20"/>
          <w:lang w:eastAsia="x-none"/>
        </w:rPr>
        <w:tab/>
      </w:r>
      <w:r w:rsidRPr="009E1C4D">
        <w:rPr>
          <w:rFonts w:ascii="Arial" w:hAnsi="Arial" w:cs="Arial"/>
          <w:sz w:val="20"/>
        </w:rPr>
        <w:t>Ing. Luboš</w:t>
      </w:r>
      <w:r>
        <w:rPr>
          <w:rFonts w:ascii="Arial" w:hAnsi="Arial" w:cs="Arial"/>
          <w:sz w:val="20"/>
        </w:rPr>
        <w:t>em</w:t>
      </w:r>
      <w:r w:rsidRPr="009E1C4D">
        <w:rPr>
          <w:rFonts w:ascii="Arial" w:hAnsi="Arial" w:cs="Arial"/>
          <w:sz w:val="20"/>
        </w:rPr>
        <w:t xml:space="preserve"> Peterk</w:t>
      </w:r>
      <w:r>
        <w:rPr>
          <w:rFonts w:ascii="Arial" w:hAnsi="Arial" w:cs="Arial"/>
          <w:sz w:val="20"/>
        </w:rPr>
        <w:t>ou</w:t>
      </w:r>
      <w:r w:rsidRPr="009E1C4D">
        <w:rPr>
          <w:rFonts w:ascii="Arial" w:hAnsi="Arial" w:cs="Arial"/>
          <w:sz w:val="20"/>
        </w:rPr>
        <w:t>, starost</w:t>
      </w:r>
      <w:r>
        <w:rPr>
          <w:rFonts w:ascii="Arial" w:hAnsi="Arial" w:cs="Arial"/>
          <w:sz w:val="20"/>
        </w:rPr>
        <w:t>ou městyse</w:t>
      </w:r>
    </w:p>
    <w:p w14:paraId="79F3B2A3" w14:textId="77777777" w:rsidR="00E84028" w:rsidRPr="0048594C" w:rsidRDefault="00E84028" w:rsidP="00E84028">
      <w:pPr>
        <w:keepNext/>
        <w:tabs>
          <w:tab w:val="left" w:pos="1843"/>
        </w:tabs>
        <w:spacing w:line="360" w:lineRule="auto"/>
        <w:ind w:left="709"/>
        <w:jc w:val="both"/>
        <w:outlineLvl w:val="0"/>
        <w:rPr>
          <w:rFonts w:ascii="Arial" w:hAnsi="Arial" w:cs="Arial"/>
          <w:bCs/>
          <w:kern w:val="32"/>
          <w:sz w:val="20"/>
          <w:szCs w:val="20"/>
          <w:lang w:eastAsia="x-none"/>
        </w:rPr>
      </w:pPr>
      <w:r w:rsidRPr="0048594C">
        <w:rPr>
          <w:rFonts w:ascii="Arial" w:hAnsi="Arial" w:cs="Arial"/>
          <w:bCs/>
          <w:kern w:val="32"/>
          <w:sz w:val="20"/>
          <w:szCs w:val="20"/>
          <w:lang w:val="x-none" w:eastAsia="x-none"/>
        </w:rPr>
        <w:t>IČ</w:t>
      </w:r>
      <w:r w:rsidRPr="0048594C">
        <w:rPr>
          <w:rFonts w:ascii="Arial" w:hAnsi="Arial" w:cs="Arial"/>
          <w:bCs/>
          <w:kern w:val="32"/>
          <w:sz w:val="20"/>
          <w:szCs w:val="20"/>
          <w:lang w:eastAsia="x-none"/>
        </w:rPr>
        <w:t>O</w:t>
      </w:r>
      <w:r w:rsidRPr="0048594C">
        <w:rPr>
          <w:rFonts w:ascii="Arial" w:hAnsi="Arial" w:cs="Arial"/>
          <w:bCs/>
          <w:kern w:val="32"/>
          <w:sz w:val="20"/>
          <w:szCs w:val="20"/>
          <w:lang w:val="x-none" w:eastAsia="x-none"/>
        </w:rPr>
        <w:t>:</w:t>
      </w:r>
      <w:r w:rsidRPr="0048594C">
        <w:rPr>
          <w:rFonts w:ascii="Arial" w:hAnsi="Arial" w:cs="Arial"/>
          <w:bCs/>
          <w:kern w:val="32"/>
          <w:sz w:val="20"/>
          <w:szCs w:val="20"/>
          <w:lang w:val="x-none" w:eastAsia="x-none"/>
        </w:rPr>
        <w:tab/>
      </w:r>
      <w:r w:rsidRPr="0048594C">
        <w:rPr>
          <w:rFonts w:ascii="Arial" w:hAnsi="Arial" w:cs="Arial"/>
          <w:bCs/>
          <w:kern w:val="32"/>
          <w:sz w:val="20"/>
          <w:szCs w:val="20"/>
          <w:lang w:eastAsia="x-none"/>
        </w:rPr>
        <w:t xml:space="preserve">  </w:t>
      </w:r>
      <w:r w:rsidRPr="0048594C">
        <w:rPr>
          <w:rFonts w:ascii="Arial" w:hAnsi="Arial" w:cs="Arial"/>
          <w:bCs/>
          <w:kern w:val="32"/>
          <w:sz w:val="20"/>
          <w:szCs w:val="20"/>
          <w:lang w:eastAsia="x-none"/>
        </w:rPr>
        <w:tab/>
      </w:r>
      <w:r w:rsidRPr="0048594C">
        <w:rPr>
          <w:rFonts w:ascii="Arial" w:hAnsi="Arial" w:cs="Arial"/>
          <w:bCs/>
          <w:kern w:val="32"/>
          <w:sz w:val="20"/>
          <w:szCs w:val="20"/>
          <w:lang w:eastAsia="x-none"/>
        </w:rPr>
        <w:tab/>
      </w:r>
      <w:r w:rsidRPr="0048594C">
        <w:rPr>
          <w:rFonts w:ascii="Arial" w:hAnsi="Arial" w:cs="Arial"/>
          <w:bCs/>
          <w:kern w:val="32"/>
          <w:sz w:val="20"/>
          <w:szCs w:val="20"/>
          <w:lang w:eastAsia="x-none"/>
        </w:rPr>
        <w:tab/>
      </w:r>
      <w:r w:rsidRPr="009E1C4D">
        <w:rPr>
          <w:rFonts w:ascii="Arial" w:hAnsi="Arial" w:cs="Arial"/>
          <w:sz w:val="20"/>
        </w:rPr>
        <w:t>00251721</w:t>
      </w:r>
    </w:p>
    <w:p w14:paraId="151902AA" w14:textId="77777777" w:rsidR="00E84028" w:rsidRPr="0048594C" w:rsidRDefault="00E84028" w:rsidP="00E84028">
      <w:pPr>
        <w:keepNext/>
        <w:tabs>
          <w:tab w:val="left" w:pos="2880"/>
        </w:tabs>
        <w:spacing w:line="360" w:lineRule="auto"/>
        <w:ind w:left="709"/>
        <w:jc w:val="both"/>
        <w:outlineLvl w:val="0"/>
        <w:rPr>
          <w:rFonts w:ascii="Arial" w:hAnsi="Arial" w:cs="Arial"/>
          <w:kern w:val="32"/>
          <w:sz w:val="20"/>
          <w:szCs w:val="20"/>
          <w:lang w:eastAsia="x-none"/>
        </w:rPr>
      </w:pPr>
      <w:r w:rsidRPr="0048594C">
        <w:rPr>
          <w:rFonts w:ascii="Arial" w:hAnsi="Arial" w:cs="Arial"/>
          <w:bCs/>
          <w:kern w:val="32"/>
          <w:sz w:val="20"/>
          <w:szCs w:val="20"/>
          <w:lang w:val="x-none" w:eastAsia="x-none"/>
        </w:rPr>
        <w:t>DIČ:</w:t>
      </w:r>
      <w:r w:rsidRPr="0048594C">
        <w:rPr>
          <w:rFonts w:ascii="Arial" w:hAnsi="Arial" w:cs="Arial"/>
          <w:bCs/>
          <w:kern w:val="32"/>
          <w:sz w:val="20"/>
          <w:szCs w:val="20"/>
          <w:lang w:eastAsia="x-none"/>
        </w:rPr>
        <w:t xml:space="preserve">               </w:t>
      </w:r>
      <w:r w:rsidRPr="0048594C">
        <w:rPr>
          <w:rFonts w:ascii="Arial" w:hAnsi="Arial" w:cs="Arial"/>
          <w:bCs/>
          <w:kern w:val="32"/>
          <w:sz w:val="20"/>
          <w:szCs w:val="20"/>
          <w:lang w:eastAsia="x-none"/>
        </w:rPr>
        <w:tab/>
      </w:r>
      <w:r w:rsidRPr="0048594C">
        <w:rPr>
          <w:rFonts w:ascii="Arial" w:hAnsi="Arial" w:cs="Arial"/>
          <w:bCs/>
          <w:kern w:val="32"/>
          <w:sz w:val="20"/>
          <w:szCs w:val="20"/>
          <w:lang w:eastAsia="x-none"/>
        </w:rPr>
        <w:tab/>
      </w:r>
      <w:r w:rsidRPr="009E1C4D">
        <w:rPr>
          <w:rFonts w:ascii="Arial" w:hAnsi="Arial" w:cs="Arial"/>
          <w:sz w:val="20"/>
        </w:rPr>
        <w:t>CZ00251721</w:t>
      </w:r>
    </w:p>
    <w:p w14:paraId="7B87F983" w14:textId="77777777" w:rsidR="00E84028" w:rsidRPr="0048594C" w:rsidRDefault="00E84028" w:rsidP="00E84028">
      <w:pPr>
        <w:tabs>
          <w:tab w:val="left" w:pos="-1440"/>
          <w:tab w:val="left" w:pos="-720"/>
          <w:tab w:val="left" w:pos="-426"/>
          <w:tab w:val="left" w:pos="709"/>
          <w:tab w:val="left" w:pos="2880"/>
        </w:tabs>
        <w:spacing w:line="360" w:lineRule="auto"/>
        <w:ind w:left="851" w:hanging="540"/>
        <w:jc w:val="both"/>
        <w:outlineLvl w:val="0"/>
        <w:rPr>
          <w:rFonts w:ascii="Arial" w:hAnsi="Arial" w:cs="Arial"/>
          <w:bCs/>
          <w:sz w:val="20"/>
          <w:szCs w:val="20"/>
        </w:rPr>
      </w:pPr>
      <w:r w:rsidRPr="0048594C">
        <w:rPr>
          <w:rFonts w:ascii="Arial" w:hAnsi="Arial" w:cs="Arial"/>
          <w:bCs/>
          <w:sz w:val="20"/>
          <w:szCs w:val="20"/>
        </w:rPr>
        <w:tab/>
        <w:t xml:space="preserve">Bankovní spojení: </w:t>
      </w:r>
      <w:r w:rsidRPr="0048594C">
        <w:rPr>
          <w:rFonts w:ascii="Arial" w:hAnsi="Arial" w:cs="Arial"/>
          <w:bCs/>
          <w:sz w:val="20"/>
          <w:szCs w:val="20"/>
        </w:rPr>
        <w:tab/>
      </w:r>
      <w:r w:rsidRPr="0048594C">
        <w:rPr>
          <w:rFonts w:ascii="Arial" w:hAnsi="Arial" w:cs="Arial"/>
          <w:bCs/>
          <w:sz w:val="20"/>
          <w:szCs w:val="20"/>
        </w:rPr>
        <w:tab/>
        <w:t>Česká spořitelna, a.s.</w:t>
      </w:r>
    </w:p>
    <w:p w14:paraId="2A7C1AEA" w14:textId="77777777" w:rsidR="00E84028" w:rsidRPr="0048594C" w:rsidRDefault="00E84028" w:rsidP="00E84028">
      <w:pPr>
        <w:tabs>
          <w:tab w:val="left" w:pos="-1440"/>
          <w:tab w:val="left" w:pos="-720"/>
          <w:tab w:val="left" w:pos="-426"/>
          <w:tab w:val="left" w:pos="709"/>
          <w:tab w:val="left" w:pos="2880"/>
        </w:tabs>
        <w:spacing w:line="360" w:lineRule="auto"/>
        <w:ind w:left="851" w:hanging="540"/>
        <w:jc w:val="both"/>
        <w:outlineLvl w:val="0"/>
        <w:rPr>
          <w:rFonts w:ascii="Arial" w:hAnsi="Arial" w:cs="Arial"/>
          <w:bCs/>
          <w:sz w:val="20"/>
          <w:szCs w:val="20"/>
        </w:rPr>
      </w:pPr>
      <w:r w:rsidRPr="0048594C">
        <w:rPr>
          <w:rFonts w:ascii="Arial" w:hAnsi="Arial" w:cs="Arial"/>
          <w:bCs/>
          <w:sz w:val="20"/>
          <w:szCs w:val="20"/>
        </w:rPr>
        <w:tab/>
        <w:t xml:space="preserve">Č. účtu:          </w:t>
      </w:r>
      <w:r w:rsidRPr="0048594C">
        <w:rPr>
          <w:rFonts w:ascii="Arial" w:hAnsi="Arial" w:cs="Arial"/>
          <w:bCs/>
          <w:sz w:val="20"/>
          <w:szCs w:val="20"/>
        </w:rPr>
        <w:tab/>
      </w:r>
      <w:r w:rsidRPr="0048594C">
        <w:rPr>
          <w:rFonts w:ascii="Arial" w:hAnsi="Arial" w:cs="Arial"/>
          <w:bCs/>
          <w:sz w:val="20"/>
          <w:szCs w:val="20"/>
        </w:rPr>
        <w:tab/>
      </w:r>
      <w:r w:rsidRPr="009E1C4D">
        <w:rPr>
          <w:rFonts w:ascii="Arial" w:hAnsi="Arial" w:cs="Arial"/>
          <w:sz w:val="20"/>
        </w:rPr>
        <w:t>0680177319/0800</w:t>
      </w:r>
      <w:r w:rsidRPr="0048594C">
        <w:rPr>
          <w:rFonts w:ascii="Arial" w:hAnsi="Arial" w:cs="Arial"/>
          <w:bCs/>
          <w:sz w:val="20"/>
          <w:szCs w:val="20"/>
        </w:rPr>
        <w:tab/>
      </w:r>
    </w:p>
    <w:p w14:paraId="76215474" w14:textId="77777777" w:rsidR="00E84028" w:rsidRPr="0048594C" w:rsidRDefault="00E84028" w:rsidP="00E84028">
      <w:pPr>
        <w:tabs>
          <w:tab w:val="left" w:pos="-1440"/>
          <w:tab w:val="left" w:pos="-720"/>
          <w:tab w:val="left" w:pos="-426"/>
          <w:tab w:val="left" w:pos="720"/>
          <w:tab w:val="left" w:pos="2880"/>
        </w:tabs>
        <w:spacing w:line="360" w:lineRule="auto"/>
        <w:ind w:left="851" w:hanging="540"/>
        <w:jc w:val="both"/>
        <w:outlineLvl w:val="0"/>
        <w:rPr>
          <w:rFonts w:ascii="Arial" w:hAnsi="Arial" w:cs="Arial"/>
          <w:bCs/>
          <w:sz w:val="20"/>
          <w:szCs w:val="20"/>
        </w:rPr>
      </w:pPr>
      <w:r w:rsidRPr="0048594C">
        <w:rPr>
          <w:rFonts w:ascii="Arial" w:hAnsi="Arial" w:cs="Arial"/>
          <w:bCs/>
          <w:sz w:val="20"/>
          <w:szCs w:val="20"/>
        </w:rPr>
        <w:t xml:space="preserve"> </w:t>
      </w:r>
      <w:r w:rsidRPr="0048594C">
        <w:rPr>
          <w:rFonts w:ascii="Arial" w:hAnsi="Arial" w:cs="Arial"/>
          <w:bCs/>
          <w:sz w:val="20"/>
          <w:szCs w:val="20"/>
        </w:rPr>
        <w:tab/>
        <w:t xml:space="preserve">Telefonní spojení: </w:t>
      </w:r>
      <w:r w:rsidRPr="0048594C">
        <w:rPr>
          <w:rFonts w:ascii="Arial" w:hAnsi="Arial" w:cs="Arial"/>
          <w:bCs/>
          <w:sz w:val="20"/>
          <w:szCs w:val="20"/>
        </w:rPr>
        <w:tab/>
      </w:r>
      <w:r w:rsidRPr="0048594C">
        <w:rPr>
          <w:rFonts w:ascii="Arial" w:hAnsi="Arial" w:cs="Arial"/>
          <w:bCs/>
          <w:sz w:val="20"/>
          <w:szCs w:val="20"/>
        </w:rPr>
        <w:tab/>
      </w:r>
      <w:r w:rsidRPr="0028138B">
        <w:rPr>
          <w:rFonts w:ascii="Arial" w:hAnsi="Arial" w:cs="Arial"/>
          <w:sz w:val="20"/>
        </w:rPr>
        <w:t xml:space="preserve">+ 420 </w:t>
      </w:r>
      <w:r w:rsidRPr="00383C5A">
        <w:rPr>
          <w:rFonts w:ascii="Arial" w:hAnsi="Arial" w:cs="Arial"/>
          <w:sz w:val="20"/>
        </w:rPr>
        <w:t>724 181</w:t>
      </w:r>
      <w:r>
        <w:rPr>
          <w:rFonts w:ascii="Arial" w:hAnsi="Arial" w:cs="Arial"/>
          <w:sz w:val="20"/>
        </w:rPr>
        <w:t> </w:t>
      </w:r>
      <w:r w:rsidRPr="00383C5A">
        <w:rPr>
          <w:rFonts w:ascii="Arial" w:hAnsi="Arial" w:cs="Arial"/>
          <w:sz w:val="20"/>
        </w:rPr>
        <w:t>633</w:t>
      </w:r>
    </w:p>
    <w:p w14:paraId="77B1D0FC" w14:textId="77777777" w:rsidR="00C20068" w:rsidRPr="001A778B" w:rsidRDefault="00E34C90" w:rsidP="00E34C90">
      <w:pPr>
        <w:keepNext/>
        <w:keepLines/>
        <w:widowControl w:val="0"/>
        <w:tabs>
          <w:tab w:val="left" w:pos="-1440"/>
          <w:tab w:val="left" w:pos="-720"/>
          <w:tab w:val="left" w:pos="-426"/>
          <w:tab w:val="left" w:pos="709"/>
          <w:tab w:val="left" w:pos="2880"/>
        </w:tabs>
        <w:spacing w:line="360" w:lineRule="auto"/>
        <w:ind w:left="851" w:hanging="540"/>
        <w:jc w:val="both"/>
        <w:outlineLvl w:val="0"/>
        <w:rPr>
          <w:rFonts w:ascii="Arial" w:hAnsi="Arial" w:cs="Arial"/>
          <w:sz w:val="20"/>
          <w:szCs w:val="20"/>
        </w:rPr>
      </w:pPr>
      <w:r>
        <w:rPr>
          <w:rFonts w:ascii="Arial" w:hAnsi="Arial" w:cs="Arial"/>
          <w:sz w:val="20"/>
          <w:szCs w:val="20"/>
        </w:rPr>
        <w:tab/>
      </w:r>
      <w:r w:rsidR="00C20068">
        <w:rPr>
          <w:rFonts w:ascii="Arial" w:hAnsi="Arial" w:cs="Arial"/>
          <w:sz w:val="20"/>
          <w:szCs w:val="20"/>
        </w:rPr>
        <w:t>dále jen „Objednatel či Zadavatel“</w:t>
      </w:r>
    </w:p>
    <w:p w14:paraId="7BAB54A5" w14:textId="77777777" w:rsidR="00C04E35" w:rsidRPr="00910F9E" w:rsidRDefault="00C04E35" w:rsidP="002861EC">
      <w:pPr>
        <w:tabs>
          <w:tab w:val="left" w:pos="-1440"/>
          <w:tab w:val="left" w:pos="-720"/>
          <w:tab w:val="left" w:pos="-426"/>
          <w:tab w:val="left" w:pos="567"/>
          <w:tab w:val="left" w:pos="720"/>
          <w:tab w:val="left" w:pos="2880"/>
        </w:tabs>
        <w:spacing w:line="360" w:lineRule="auto"/>
        <w:ind w:left="540"/>
        <w:jc w:val="both"/>
        <w:outlineLvl w:val="0"/>
        <w:rPr>
          <w:rFonts w:ascii="Arial" w:hAnsi="Arial" w:cs="Arial"/>
          <w:b/>
          <w:color w:val="000000"/>
          <w:sz w:val="20"/>
          <w:szCs w:val="20"/>
          <w:highlight w:val="green"/>
        </w:rPr>
      </w:pPr>
    </w:p>
    <w:p w14:paraId="76DB3CF1" w14:textId="77777777" w:rsidR="002861EC" w:rsidRPr="00910F9E" w:rsidRDefault="002861EC" w:rsidP="002861EC">
      <w:pPr>
        <w:tabs>
          <w:tab w:val="left" w:pos="-1440"/>
          <w:tab w:val="left" w:pos="-720"/>
          <w:tab w:val="left" w:pos="-426"/>
          <w:tab w:val="left" w:pos="709"/>
          <w:tab w:val="left" w:pos="2880"/>
        </w:tabs>
        <w:spacing w:line="360" w:lineRule="auto"/>
        <w:ind w:left="851" w:hanging="540"/>
        <w:jc w:val="both"/>
        <w:outlineLvl w:val="0"/>
        <w:rPr>
          <w:rFonts w:ascii="Arial" w:hAnsi="Arial" w:cs="Arial"/>
          <w:b/>
          <w:color w:val="000000"/>
          <w:sz w:val="20"/>
          <w:szCs w:val="20"/>
        </w:rPr>
      </w:pPr>
      <w:r w:rsidRPr="00910F9E">
        <w:rPr>
          <w:rFonts w:ascii="Arial" w:hAnsi="Arial" w:cs="Arial"/>
          <w:b/>
          <w:color w:val="000000"/>
          <w:sz w:val="20"/>
          <w:szCs w:val="20"/>
        </w:rPr>
        <w:tab/>
      </w:r>
      <w:r w:rsidRPr="00910F9E">
        <w:rPr>
          <w:rFonts w:ascii="Arial" w:hAnsi="Arial" w:cs="Arial"/>
          <w:b/>
          <w:color w:val="000000"/>
          <w:sz w:val="20"/>
          <w:szCs w:val="20"/>
          <w:u w:val="single"/>
        </w:rPr>
        <w:t>Zhotovitel:</w:t>
      </w:r>
      <w:r w:rsidRPr="00910F9E">
        <w:rPr>
          <w:rFonts w:ascii="Arial" w:hAnsi="Arial" w:cs="Arial"/>
          <w:b/>
          <w:color w:val="000000"/>
          <w:sz w:val="20"/>
          <w:szCs w:val="20"/>
        </w:rPr>
        <w:tab/>
        <w:t>………………………………………………………</w:t>
      </w:r>
    </w:p>
    <w:p w14:paraId="53BDE542" w14:textId="77777777" w:rsidR="002861EC" w:rsidRPr="00910F9E" w:rsidRDefault="002861EC" w:rsidP="002861EC">
      <w:pPr>
        <w:tabs>
          <w:tab w:val="left" w:pos="-1440"/>
          <w:tab w:val="left" w:pos="-720"/>
          <w:tab w:val="left" w:pos="-426"/>
          <w:tab w:val="left" w:pos="709"/>
          <w:tab w:val="left" w:pos="2880"/>
        </w:tabs>
        <w:spacing w:line="360" w:lineRule="auto"/>
        <w:ind w:left="851" w:hanging="540"/>
        <w:jc w:val="both"/>
        <w:outlineLvl w:val="0"/>
        <w:rPr>
          <w:rFonts w:ascii="Arial" w:hAnsi="Arial" w:cs="Arial"/>
          <w:color w:val="000000"/>
          <w:sz w:val="20"/>
          <w:szCs w:val="20"/>
        </w:rPr>
      </w:pPr>
      <w:r w:rsidRPr="00910F9E">
        <w:rPr>
          <w:rFonts w:ascii="Arial" w:hAnsi="Arial" w:cs="Arial"/>
          <w:b/>
          <w:color w:val="000000"/>
          <w:sz w:val="20"/>
          <w:szCs w:val="20"/>
        </w:rPr>
        <w:tab/>
      </w:r>
      <w:r w:rsidRPr="00910F9E">
        <w:rPr>
          <w:rFonts w:ascii="Arial" w:hAnsi="Arial" w:cs="Arial"/>
          <w:color w:val="000000"/>
          <w:sz w:val="20"/>
          <w:szCs w:val="20"/>
        </w:rPr>
        <w:t>se sídlem:</w:t>
      </w:r>
      <w:r w:rsidRPr="00910F9E">
        <w:rPr>
          <w:rFonts w:ascii="Arial" w:hAnsi="Arial" w:cs="Arial"/>
          <w:color w:val="000000"/>
          <w:sz w:val="20"/>
          <w:szCs w:val="20"/>
        </w:rPr>
        <w:tab/>
        <w:t>………………………………………………………</w:t>
      </w:r>
    </w:p>
    <w:p w14:paraId="3710EA9F" w14:textId="77777777" w:rsidR="002861EC" w:rsidRPr="00910F9E" w:rsidRDefault="002861EC" w:rsidP="002861EC">
      <w:pPr>
        <w:pStyle w:val="Zkladntextodsazen"/>
        <w:tabs>
          <w:tab w:val="left" w:pos="540"/>
          <w:tab w:val="left" w:pos="709"/>
          <w:tab w:val="left" w:pos="2880"/>
        </w:tabs>
        <w:spacing w:line="360" w:lineRule="auto"/>
        <w:ind w:left="709"/>
        <w:rPr>
          <w:rFonts w:ascii="Arial" w:hAnsi="Arial" w:cs="Arial"/>
          <w:color w:val="000000"/>
          <w:sz w:val="20"/>
          <w:szCs w:val="20"/>
        </w:rPr>
      </w:pPr>
      <w:r w:rsidRPr="00910F9E">
        <w:rPr>
          <w:rFonts w:ascii="Arial" w:hAnsi="Arial" w:cs="Arial"/>
          <w:color w:val="000000"/>
          <w:sz w:val="20"/>
          <w:szCs w:val="20"/>
        </w:rPr>
        <w:t>zápis v obchodním rejstříku u _________ soudu v ………. ze dne ……, v odd. …., vložce ………</w:t>
      </w:r>
    </w:p>
    <w:p w14:paraId="1F05A0D8" w14:textId="77777777" w:rsidR="002861EC" w:rsidRPr="00910F9E" w:rsidRDefault="002861EC" w:rsidP="002861EC">
      <w:pPr>
        <w:pStyle w:val="Zkladntextodsazen"/>
        <w:tabs>
          <w:tab w:val="left" w:pos="540"/>
          <w:tab w:val="left" w:pos="709"/>
          <w:tab w:val="left" w:pos="2880"/>
        </w:tabs>
        <w:spacing w:line="360" w:lineRule="auto"/>
        <w:ind w:left="709"/>
        <w:rPr>
          <w:rFonts w:ascii="Arial" w:hAnsi="Arial" w:cs="Arial"/>
          <w:color w:val="000000"/>
          <w:sz w:val="20"/>
          <w:szCs w:val="20"/>
        </w:rPr>
      </w:pPr>
      <w:r w:rsidRPr="00910F9E">
        <w:rPr>
          <w:rFonts w:ascii="Arial" w:hAnsi="Arial" w:cs="Arial"/>
          <w:color w:val="000000"/>
          <w:sz w:val="20"/>
          <w:szCs w:val="20"/>
        </w:rPr>
        <w:t>Zastoupený:</w:t>
      </w:r>
      <w:r w:rsidRPr="00910F9E">
        <w:rPr>
          <w:rFonts w:ascii="Arial" w:hAnsi="Arial" w:cs="Arial"/>
          <w:color w:val="000000"/>
          <w:sz w:val="20"/>
          <w:szCs w:val="20"/>
        </w:rPr>
        <w:tab/>
        <w:t>………………………………………………………</w:t>
      </w:r>
    </w:p>
    <w:p w14:paraId="35F83218" w14:textId="77777777" w:rsidR="002861EC" w:rsidRPr="00910F9E" w:rsidRDefault="002861EC" w:rsidP="002861EC">
      <w:pPr>
        <w:tabs>
          <w:tab w:val="left" w:pos="-1440"/>
          <w:tab w:val="left" w:pos="-720"/>
          <w:tab w:val="left" w:pos="-426"/>
          <w:tab w:val="left" w:pos="426"/>
          <w:tab w:val="left" w:pos="709"/>
          <w:tab w:val="left" w:pos="2880"/>
        </w:tabs>
        <w:spacing w:line="360" w:lineRule="auto"/>
        <w:ind w:left="709"/>
        <w:jc w:val="both"/>
        <w:outlineLvl w:val="0"/>
        <w:rPr>
          <w:rFonts w:ascii="Arial" w:hAnsi="Arial" w:cs="Arial"/>
          <w:color w:val="000000"/>
          <w:sz w:val="20"/>
          <w:szCs w:val="20"/>
        </w:rPr>
      </w:pPr>
      <w:r w:rsidRPr="00910F9E">
        <w:rPr>
          <w:rFonts w:ascii="Arial" w:hAnsi="Arial" w:cs="Arial"/>
          <w:color w:val="000000"/>
          <w:sz w:val="20"/>
          <w:szCs w:val="20"/>
        </w:rPr>
        <w:t>IČ: …………………………</w:t>
      </w:r>
      <w:r w:rsidRPr="00910F9E">
        <w:rPr>
          <w:rFonts w:ascii="Arial" w:hAnsi="Arial" w:cs="Arial"/>
          <w:color w:val="000000"/>
          <w:sz w:val="20"/>
          <w:szCs w:val="20"/>
        </w:rPr>
        <w:tab/>
      </w:r>
      <w:r w:rsidRPr="00910F9E">
        <w:rPr>
          <w:rFonts w:ascii="Arial" w:hAnsi="Arial" w:cs="Arial"/>
          <w:color w:val="000000"/>
          <w:sz w:val="20"/>
          <w:szCs w:val="20"/>
        </w:rPr>
        <w:tab/>
        <w:t>DIČ: CZ …………………………</w:t>
      </w:r>
    </w:p>
    <w:p w14:paraId="0DA6A255" w14:textId="77777777" w:rsidR="002861EC" w:rsidRPr="00910F9E" w:rsidRDefault="002861EC" w:rsidP="002861EC">
      <w:pPr>
        <w:tabs>
          <w:tab w:val="left" w:pos="-1440"/>
          <w:tab w:val="left" w:pos="-720"/>
          <w:tab w:val="left" w:pos="-426"/>
          <w:tab w:val="left" w:pos="426"/>
          <w:tab w:val="left" w:pos="709"/>
          <w:tab w:val="left" w:pos="2880"/>
        </w:tabs>
        <w:spacing w:line="360" w:lineRule="auto"/>
        <w:ind w:left="709"/>
        <w:jc w:val="both"/>
        <w:outlineLvl w:val="0"/>
        <w:rPr>
          <w:rFonts w:ascii="Arial" w:hAnsi="Arial" w:cs="Arial"/>
          <w:color w:val="000000"/>
          <w:sz w:val="20"/>
          <w:szCs w:val="20"/>
        </w:rPr>
      </w:pPr>
      <w:r w:rsidRPr="00910F9E">
        <w:rPr>
          <w:rFonts w:ascii="Arial" w:hAnsi="Arial" w:cs="Arial"/>
          <w:color w:val="000000"/>
          <w:sz w:val="20"/>
          <w:szCs w:val="20"/>
        </w:rPr>
        <w:t xml:space="preserve">Bankovní spojení: </w:t>
      </w:r>
      <w:r w:rsidRPr="00910F9E">
        <w:rPr>
          <w:rFonts w:ascii="Arial" w:hAnsi="Arial" w:cs="Arial"/>
          <w:color w:val="000000"/>
          <w:sz w:val="20"/>
          <w:szCs w:val="20"/>
        </w:rPr>
        <w:tab/>
        <w:t>………………………………………………………</w:t>
      </w:r>
    </w:p>
    <w:p w14:paraId="4CAE41AA" w14:textId="77777777" w:rsidR="002861EC" w:rsidRPr="00910F9E" w:rsidRDefault="002861EC" w:rsidP="002861EC">
      <w:pPr>
        <w:tabs>
          <w:tab w:val="left" w:pos="-1440"/>
          <w:tab w:val="left" w:pos="-720"/>
          <w:tab w:val="left" w:pos="-426"/>
          <w:tab w:val="left" w:pos="426"/>
          <w:tab w:val="left" w:pos="709"/>
          <w:tab w:val="left" w:pos="2880"/>
        </w:tabs>
        <w:spacing w:line="360" w:lineRule="auto"/>
        <w:ind w:left="709"/>
        <w:jc w:val="both"/>
        <w:outlineLvl w:val="0"/>
        <w:rPr>
          <w:rFonts w:ascii="Arial" w:hAnsi="Arial" w:cs="Arial"/>
          <w:color w:val="000000"/>
          <w:sz w:val="20"/>
          <w:szCs w:val="20"/>
        </w:rPr>
      </w:pPr>
      <w:r w:rsidRPr="00910F9E">
        <w:rPr>
          <w:rFonts w:ascii="Arial" w:hAnsi="Arial" w:cs="Arial"/>
          <w:color w:val="000000"/>
          <w:sz w:val="20"/>
          <w:szCs w:val="20"/>
        </w:rPr>
        <w:t>Č. účtu:</w:t>
      </w:r>
      <w:r w:rsidRPr="00910F9E">
        <w:rPr>
          <w:rFonts w:ascii="Arial" w:hAnsi="Arial" w:cs="Arial"/>
          <w:color w:val="000000"/>
          <w:sz w:val="20"/>
          <w:szCs w:val="20"/>
        </w:rPr>
        <w:tab/>
        <w:t>………………………………………………………</w:t>
      </w:r>
    </w:p>
    <w:p w14:paraId="5419E5BB" w14:textId="77777777" w:rsidR="002861EC" w:rsidRPr="00910F9E" w:rsidRDefault="002861EC" w:rsidP="002861EC">
      <w:pPr>
        <w:tabs>
          <w:tab w:val="left" w:pos="-1440"/>
          <w:tab w:val="left" w:pos="-720"/>
          <w:tab w:val="left" w:pos="-426"/>
          <w:tab w:val="left" w:pos="426"/>
          <w:tab w:val="left" w:pos="709"/>
          <w:tab w:val="left" w:pos="2880"/>
        </w:tabs>
        <w:spacing w:line="360" w:lineRule="auto"/>
        <w:ind w:left="709"/>
        <w:jc w:val="both"/>
        <w:outlineLvl w:val="0"/>
        <w:rPr>
          <w:rFonts w:ascii="Arial" w:hAnsi="Arial" w:cs="Arial"/>
          <w:color w:val="000000"/>
          <w:sz w:val="20"/>
          <w:szCs w:val="20"/>
        </w:rPr>
      </w:pPr>
      <w:r w:rsidRPr="00910F9E">
        <w:rPr>
          <w:rFonts w:ascii="Arial" w:hAnsi="Arial" w:cs="Arial"/>
          <w:color w:val="000000"/>
          <w:sz w:val="20"/>
          <w:szCs w:val="20"/>
        </w:rPr>
        <w:t>Telefonní spojení:</w:t>
      </w:r>
      <w:r w:rsidRPr="00910F9E">
        <w:rPr>
          <w:rFonts w:ascii="Arial" w:hAnsi="Arial" w:cs="Arial"/>
          <w:color w:val="000000"/>
          <w:sz w:val="20"/>
          <w:szCs w:val="20"/>
        </w:rPr>
        <w:tab/>
        <w:t>………………………………………………………</w:t>
      </w:r>
    </w:p>
    <w:p w14:paraId="008F2203" w14:textId="77777777" w:rsidR="00A1046A" w:rsidRPr="00910F9E" w:rsidRDefault="00A1046A" w:rsidP="00A1046A">
      <w:pPr>
        <w:tabs>
          <w:tab w:val="left" w:pos="-1440"/>
          <w:tab w:val="left" w:pos="-720"/>
          <w:tab w:val="left" w:pos="-426"/>
          <w:tab w:val="left" w:pos="426"/>
          <w:tab w:val="left" w:pos="709"/>
          <w:tab w:val="left" w:pos="2880"/>
        </w:tabs>
        <w:spacing w:line="360" w:lineRule="auto"/>
        <w:ind w:left="709"/>
        <w:jc w:val="both"/>
        <w:outlineLvl w:val="0"/>
        <w:rPr>
          <w:rFonts w:ascii="Arial" w:hAnsi="Arial" w:cs="Arial"/>
          <w:color w:val="000000"/>
          <w:sz w:val="20"/>
          <w:szCs w:val="20"/>
        </w:rPr>
      </w:pPr>
      <w:r w:rsidRPr="00910F9E">
        <w:rPr>
          <w:rFonts w:ascii="Arial" w:hAnsi="Arial" w:cs="Arial"/>
          <w:color w:val="000000"/>
          <w:sz w:val="20"/>
          <w:szCs w:val="20"/>
        </w:rPr>
        <w:t>E-mail:</w:t>
      </w:r>
      <w:r w:rsidRPr="00910F9E">
        <w:rPr>
          <w:rFonts w:ascii="Arial" w:hAnsi="Arial" w:cs="Arial"/>
          <w:color w:val="000000"/>
          <w:sz w:val="20"/>
          <w:szCs w:val="20"/>
        </w:rPr>
        <w:tab/>
        <w:t>………………………………………………………</w:t>
      </w:r>
    </w:p>
    <w:p w14:paraId="0E186FDC" w14:textId="77777777" w:rsidR="00C04E35" w:rsidRPr="00910F9E" w:rsidRDefault="00C04E35" w:rsidP="00C04E35">
      <w:pPr>
        <w:tabs>
          <w:tab w:val="left" w:pos="540"/>
          <w:tab w:val="left" w:pos="720"/>
        </w:tabs>
        <w:ind w:firstLine="709"/>
        <w:jc w:val="both"/>
        <w:rPr>
          <w:rFonts w:ascii="Arial" w:hAnsi="Arial" w:cs="Arial"/>
          <w:color w:val="000000"/>
          <w:sz w:val="20"/>
          <w:szCs w:val="20"/>
        </w:rPr>
      </w:pPr>
      <w:r w:rsidRPr="00910F9E">
        <w:rPr>
          <w:rFonts w:ascii="Arial" w:hAnsi="Arial" w:cs="Arial"/>
          <w:color w:val="000000"/>
          <w:sz w:val="20"/>
          <w:szCs w:val="20"/>
        </w:rPr>
        <w:t>dále jen „Zhotovitel</w:t>
      </w:r>
      <w:r w:rsidR="00994F21" w:rsidRPr="00910F9E">
        <w:rPr>
          <w:rFonts w:ascii="Arial" w:hAnsi="Arial" w:cs="Arial"/>
          <w:color w:val="000000"/>
          <w:sz w:val="20"/>
          <w:szCs w:val="20"/>
        </w:rPr>
        <w:t xml:space="preserve"> či Dodavatel</w:t>
      </w:r>
      <w:r w:rsidRPr="00910F9E">
        <w:rPr>
          <w:rFonts w:ascii="Arial" w:hAnsi="Arial" w:cs="Arial"/>
          <w:color w:val="000000"/>
          <w:sz w:val="20"/>
          <w:szCs w:val="20"/>
        </w:rPr>
        <w:t>“</w:t>
      </w:r>
    </w:p>
    <w:p w14:paraId="5A880930" w14:textId="77777777" w:rsidR="00A536BA" w:rsidRPr="00910F9E" w:rsidRDefault="00A536BA" w:rsidP="00985106">
      <w:pPr>
        <w:tabs>
          <w:tab w:val="left" w:pos="540"/>
          <w:tab w:val="left" w:pos="720"/>
        </w:tabs>
        <w:jc w:val="both"/>
        <w:rPr>
          <w:rFonts w:ascii="Arial" w:hAnsi="Arial" w:cs="Arial"/>
          <w:b/>
          <w:color w:val="000000"/>
          <w:sz w:val="20"/>
          <w:szCs w:val="20"/>
          <w:highlight w:val="green"/>
        </w:rPr>
      </w:pPr>
    </w:p>
    <w:p w14:paraId="2FD5599B" w14:textId="77777777" w:rsidR="00606C4E" w:rsidRPr="00606C4E" w:rsidRDefault="00606C4E" w:rsidP="00606C4E">
      <w:pPr>
        <w:numPr>
          <w:ilvl w:val="0"/>
          <w:numId w:val="29"/>
        </w:numPr>
        <w:jc w:val="center"/>
        <w:rPr>
          <w:rFonts w:ascii="Arial" w:hAnsi="Arial" w:cs="Arial"/>
          <w:b/>
          <w:color w:val="000000"/>
          <w:sz w:val="20"/>
          <w:szCs w:val="20"/>
        </w:rPr>
      </w:pPr>
      <w:r w:rsidRPr="00606C4E">
        <w:rPr>
          <w:rFonts w:ascii="Arial" w:hAnsi="Arial" w:cs="Arial"/>
          <w:b/>
          <w:color w:val="000000"/>
          <w:sz w:val="20"/>
          <w:szCs w:val="20"/>
        </w:rPr>
        <w:t>PŘEDMĚT SMLOUVY A ROZSAH DÍLA</w:t>
      </w:r>
    </w:p>
    <w:p w14:paraId="26DB6554" w14:textId="77777777" w:rsidR="00606C4E" w:rsidRPr="00606C4E" w:rsidRDefault="00606C4E" w:rsidP="00606C4E">
      <w:pPr>
        <w:jc w:val="both"/>
        <w:outlineLvl w:val="0"/>
        <w:rPr>
          <w:rFonts w:ascii="Arial" w:hAnsi="Arial" w:cs="Arial"/>
          <w:b/>
          <w:color w:val="000000"/>
          <w:sz w:val="20"/>
          <w:szCs w:val="20"/>
        </w:rPr>
      </w:pPr>
    </w:p>
    <w:p w14:paraId="49CB0F12" w14:textId="77777777" w:rsidR="00606C4E" w:rsidRPr="009378CD"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 xml:space="preserve">Touto smlouvou se zhotovitel zavazuje provést na svůj náklad a nebezpečí pro objednatele dílo a </w:t>
      </w:r>
      <w:r w:rsidRPr="009378CD">
        <w:rPr>
          <w:rFonts w:ascii="Arial" w:hAnsi="Arial" w:cs="Arial"/>
          <w:sz w:val="20"/>
          <w:szCs w:val="20"/>
        </w:rPr>
        <w:t>objednatel se zavazuje dílo převzít a zaplatit zhotoviteli sjednanou cenu.</w:t>
      </w:r>
    </w:p>
    <w:p w14:paraId="0E0E114A" w14:textId="77777777" w:rsidR="00606C4E" w:rsidRPr="009378CD" w:rsidRDefault="00606C4E">
      <w:pPr>
        <w:widowControl w:val="0"/>
        <w:numPr>
          <w:ilvl w:val="1"/>
          <w:numId w:val="29"/>
        </w:numPr>
        <w:spacing w:after="240" w:line="276" w:lineRule="auto"/>
        <w:ind w:left="567" w:hanging="567"/>
        <w:jc w:val="both"/>
        <w:rPr>
          <w:rFonts w:ascii="Arial" w:hAnsi="Arial" w:cs="Arial"/>
          <w:sz w:val="20"/>
          <w:szCs w:val="20"/>
        </w:rPr>
      </w:pPr>
      <w:r w:rsidRPr="009378CD">
        <w:rPr>
          <w:rFonts w:ascii="Arial" w:hAnsi="Arial" w:cs="Arial"/>
          <w:sz w:val="20"/>
          <w:szCs w:val="20"/>
        </w:rPr>
        <w:t xml:space="preserve">Dílem se rozumí </w:t>
      </w:r>
      <w:r w:rsidR="00C223A7" w:rsidRPr="009378CD">
        <w:rPr>
          <w:rFonts w:ascii="Arial" w:hAnsi="Arial" w:cs="Arial"/>
          <w:bCs/>
          <w:sz w:val="20"/>
          <w:szCs w:val="20"/>
        </w:rPr>
        <w:t>výměna stávajícího nevyhovujícího výbojkového veřejného osvětlení za nová LED svítidla, která jsou energeticky úspornější. Vybrané stávající stožáry, budou nahrazeny novými ocelovými, výška 6 m nad terénem</w:t>
      </w:r>
      <w:r w:rsidRPr="009378CD">
        <w:rPr>
          <w:rFonts w:ascii="Arial" w:hAnsi="Arial" w:cs="Arial"/>
          <w:sz w:val="20"/>
          <w:szCs w:val="20"/>
        </w:rPr>
        <w:t xml:space="preserve"> (dále jen „dílo“), specifikované zejména zadávacími podmínkami veřejné zakázky (vč. příloh) a touto smlouvou o dílo.</w:t>
      </w:r>
    </w:p>
    <w:p w14:paraId="4CB9FF00" w14:textId="77777777" w:rsidR="00606C4E" w:rsidRPr="009378CD" w:rsidRDefault="00606C4E" w:rsidP="00606C4E">
      <w:pPr>
        <w:pStyle w:val="Odstavecseseznamem"/>
        <w:numPr>
          <w:ilvl w:val="1"/>
          <w:numId w:val="29"/>
        </w:numPr>
        <w:ind w:left="567" w:hanging="567"/>
        <w:jc w:val="both"/>
        <w:rPr>
          <w:rFonts w:ascii="Arial" w:hAnsi="Arial" w:cs="Arial"/>
          <w:noProof/>
          <w:sz w:val="20"/>
          <w:szCs w:val="20"/>
        </w:rPr>
      </w:pPr>
      <w:r w:rsidRPr="009378CD">
        <w:rPr>
          <w:rFonts w:ascii="Arial" w:hAnsi="Arial" w:cs="Arial"/>
          <w:noProof/>
          <w:sz w:val="20"/>
          <w:szCs w:val="20"/>
        </w:rPr>
        <w:t>Bližší specifikace díla je uvedena v</w:t>
      </w:r>
      <w:r w:rsidR="00B73BEB" w:rsidRPr="009378CD">
        <w:rPr>
          <w:rFonts w:ascii="Arial" w:hAnsi="Arial" w:cs="Arial"/>
          <w:noProof/>
          <w:sz w:val="20"/>
          <w:szCs w:val="20"/>
        </w:rPr>
        <w:t xml:space="preserve"> Realizační </w:t>
      </w:r>
      <w:r w:rsidRPr="009378CD">
        <w:rPr>
          <w:rFonts w:ascii="Arial" w:hAnsi="Arial" w:cs="Arial"/>
          <w:noProof/>
          <w:sz w:val="20"/>
          <w:szCs w:val="20"/>
        </w:rPr>
        <w:t>dokumentaci (viz</w:t>
      </w:r>
      <w:r w:rsidR="00AD1AB6" w:rsidRPr="009378CD">
        <w:rPr>
          <w:rFonts w:ascii="Arial" w:hAnsi="Arial" w:cs="Arial"/>
          <w:noProof/>
          <w:sz w:val="20"/>
          <w:szCs w:val="20"/>
        </w:rPr>
        <w:t>.</w:t>
      </w:r>
      <w:r w:rsidRPr="009378CD">
        <w:rPr>
          <w:rFonts w:ascii="Arial" w:hAnsi="Arial" w:cs="Arial"/>
          <w:noProof/>
          <w:sz w:val="20"/>
          <w:szCs w:val="20"/>
        </w:rPr>
        <w:t xml:space="preserve"> příloha č.</w:t>
      </w:r>
      <w:r w:rsidR="003D1DAC" w:rsidRPr="009378CD">
        <w:rPr>
          <w:rFonts w:ascii="Arial" w:hAnsi="Arial" w:cs="Arial"/>
          <w:noProof/>
          <w:sz w:val="20"/>
          <w:szCs w:val="20"/>
        </w:rPr>
        <w:t xml:space="preserve"> </w:t>
      </w:r>
      <w:r w:rsidR="00B73BEB" w:rsidRPr="009378CD">
        <w:rPr>
          <w:rFonts w:ascii="Arial" w:hAnsi="Arial" w:cs="Arial"/>
          <w:noProof/>
          <w:sz w:val="20"/>
          <w:szCs w:val="20"/>
        </w:rPr>
        <w:t>9</w:t>
      </w:r>
      <w:r w:rsidRPr="009378CD">
        <w:rPr>
          <w:rFonts w:ascii="Arial" w:hAnsi="Arial" w:cs="Arial"/>
          <w:noProof/>
          <w:sz w:val="20"/>
          <w:szCs w:val="20"/>
        </w:rPr>
        <w:t xml:space="preserve"> Zadávací dokumentace), která je zpracována </w:t>
      </w:r>
      <w:r w:rsidR="00234478" w:rsidRPr="009378CD">
        <w:rPr>
          <w:rFonts w:ascii="Arial" w:hAnsi="Arial" w:cs="Arial"/>
          <w:noProof/>
          <w:sz w:val="20"/>
          <w:szCs w:val="20"/>
        </w:rPr>
        <w:t>Elektro Sobíšek – Martin Vaňas, Čechova 59a, 370 01 České Budějovice, IČO 74316575</w:t>
      </w:r>
      <w:r w:rsidRPr="009378CD">
        <w:rPr>
          <w:rFonts w:ascii="Arial" w:hAnsi="Arial" w:cs="Arial"/>
          <w:noProof/>
          <w:sz w:val="20"/>
          <w:szCs w:val="20"/>
        </w:rPr>
        <w:t xml:space="preserve">. Dále je dána vyplněným </w:t>
      </w:r>
      <w:r w:rsidR="00D44EBD" w:rsidRPr="009378CD">
        <w:rPr>
          <w:rFonts w:ascii="Arial" w:hAnsi="Arial" w:cs="Arial"/>
          <w:noProof/>
          <w:sz w:val="20"/>
          <w:szCs w:val="20"/>
        </w:rPr>
        <w:t>Položkových rozpočtem</w:t>
      </w:r>
      <w:r w:rsidRPr="009378CD">
        <w:rPr>
          <w:rFonts w:ascii="Arial" w:hAnsi="Arial" w:cs="Arial"/>
          <w:noProof/>
          <w:sz w:val="20"/>
          <w:szCs w:val="20"/>
        </w:rPr>
        <w:t xml:space="preserve"> (viz</w:t>
      </w:r>
      <w:r w:rsidR="003D1DAC" w:rsidRPr="009378CD">
        <w:rPr>
          <w:rFonts w:ascii="Arial" w:hAnsi="Arial" w:cs="Arial"/>
          <w:noProof/>
          <w:sz w:val="20"/>
          <w:szCs w:val="20"/>
        </w:rPr>
        <w:t>.</w:t>
      </w:r>
      <w:r w:rsidRPr="009378CD">
        <w:rPr>
          <w:rFonts w:ascii="Arial" w:hAnsi="Arial" w:cs="Arial"/>
          <w:noProof/>
          <w:sz w:val="20"/>
          <w:szCs w:val="20"/>
        </w:rPr>
        <w:t xml:space="preserve"> příloha č. </w:t>
      </w:r>
      <w:r w:rsidR="003D1DAC" w:rsidRPr="009378CD">
        <w:rPr>
          <w:rFonts w:ascii="Arial" w:hAnsi="Arial" w:cs="Arial"/>
          <w:noProof/>
          <w:sz w:val="20"/>
          <w:szCs w:val="20"/>
        </w:rPr>
        <w:t>8</w:t>
      </w:r>
      <w:r w:rsidRPr="009378CD">
        <w:rPr>
          <w:rFonts w:ascii="Arial" w:hAnsi="Arial" w:cs="Arial"/>
          <w:noProof/>
          <w:sz w:val="20"/>
          <w:szCs w:val="20"/>
        </w:rPr>
        <w:t xml:space="preserve"> </w:t>
      </w:r>
      <w:r w:rsidR="003D1DAC" w:rsidRPr="009378CD">
        <w:rPr>
          <w:rFonts w:ascii="Arial" w:hAnsi="Arial" w:cs="Arial"/>
          <w:noProof/>
          <w:sz w:val="20"/>
          <w:szCs w:val="20"/>
        </w:rPr>
        <w:t>Zadávací dokumentace</w:t>
      </w:r>
      <w:r w:rsidRPr="009378CD">
        <w:rPr>
          <w:rFonts w:ascii="Arial" w:hAnsi="Arial" w:cs="Arial"/>
          <w:noProof/>
          <w:sz w:val="20"/>
          <w:szCs w:val="20"/>
        </w:rPr>
        <w:t xml:space="preserve">) a dále vyplývá ze světelně-technických výpočtů (dle přílohy č. </w:t>
      </w:r>
      <w:r w:rsidR="00D842DF" w:rsidRPr="009378CD">
        <w:rPr>
          <w:rFonts w:ascii="Arial" w:hAnsi="Arial" w:cs="Arial"/>
          <w:noProof/>
          <w:sz w:val="20"/>
          <w:szCs w:val="20"/>
        </w:rPr>
        <w:t>10</w:t>
      </w:r>
      <w:r w:rsidRPr="009378CD">
        <w:rPr>
          <w:rFonts w:ascii="Arial" w:hAnsi="Arial" w:cs="Arial"/>
          <w:noProof/>
          <w:sz w:val="20"/>
          <w:szCs w:val="20"/>
        </w:rPr>
        <w:t xml:space="preserve"> Z</w:t>
      </w:r>
      <w:r w:rsidR="00D842DF" w:rsidRPr="009378CD">
        <w:rPr>
          <w:rFonts w:ascii="Arial" w:hAnsi="Arial" w:cs="Arial"/>
          <w:noProof/>
          <w:sz w:val="20"/>
          <w:szCs w:val="20"/>
        </w:rPr>
        <w:t>adávací dokumentace</w:t>
      </w:r>
      <w:r w:rsidRPr="009378CD">
        <w:rPr>
          <w:rFonts w:ascii="Arial" w:hAnsi="Arial" w:cs="Arial"/>
          <w:noProof/>
          <w:sz w:val="20"/>
          <w:szCs w:val="20"/>
        </w:rPr>
        <w:t>) předložených Zhotovitelem v rámci nabídky.</w:t>
      </w:r>
    </w:p>
    <w:p w14:paraId="167888E8" w14:textId="77777777" w:rsidR="00606C4E" w:rsidRPr="009378CD" w:rsidRDefault="00606C4E" w:rsidP="00606C4E">
      <w:pPr>
        <w:pStyle w:val="Odstavecseseznamem"/>
        <w:ind w:left="2700"/>
        <w:jc w:val="both"/>
        <w:rPr>
          <w:rFonts w:ascii="Arial" w:hAnsi="Arial" w:cs="Arial"/>
          <w:noProof/>
          <w:sz w:val="20"/>
          <w:szCs w:val="20"/>
        </w:rPr>
      </w:pPr>
    </w:p>
    <w:p w14:paraId="2928E0F5" w14:textId="77777777" w:rsidR="007415E8" w:rsidRPr="009378CD" w:rsidRDefault="00606C4E" w:rsidP="005A4856">
      <w:pPr>
        <w:widowControl w:val="0"/>
        <w:numPr>
          <w:ilvl w:val="1"/>
          <w:numId w:val="29"/>
        </w:numPr>
        <w:spacing w:after="240" w:line="276" w:lineRule="auto"/>
        <w:ind w:left="567" w:hanging="567"/>
        <w:jc w:val="both"/>
        <w:rPr>
          <w:rFonts w:ascii="Arial" w:hAnsi="Arial" w:cs="Arial"/>
          <w:b/>
          <w:bCs/>
          <w:sz w:val="20"/>
          <w:szCs w:val="20"/>
        </w:rPr>
      </w:pPr>
      <w:r w:rsidRPr="009378CD">
        <w:rPr>
          <w:rFonts w:ascii="Arial" w:hAnsi="Arial" w:cs="Arial"/>
          <w:b/>
          <w:bCs/>
          <w:sz w:val="20"/>
          <w:szCs w:val="20"/>
        </w:rPr>
        <w:t xml:space="preserve">Zhotovitel bere na vědomí, že na dílo bude </w:t>
      </w:r>
      <w:r w:rsidR="007415E8" w:rsidRPr="009378CD">
        <w:rPr>
          <w:rFonts w:ascii="Arial" w:hAnsi="Arial" w:cs="Arial"/>
          <w:b/>
          <w:bCs/>
          <w:sz w:val="20"/>
          <w:szCs w:val="20"/>
        </w:rPr>
        <w:t>spolufinancován</w:t>
      </w:r>
      <w:r w:rsidR="008C2A0B" w:rsidRPr="009378CD">
        <w:rPr>
          <w:rFonts w:ascii="Arial" w:hAnsi="Arial" w:cs="Arial"/>
          <w:b/>
          <w:bCs/>
          <w:sz w:val="20"/>
          <w:szCs w:val="20"/>
        </w:rPr>
        <w:t>o</w:t>
      </w:r>
      <w:r w:rsidR="007415E8" w:rsidRPr="009378CD">
        <w:rPr>
          <w:rFonts w:ascii="Arial" w:hAnsi="Arial" w:cs="Arial"/>
          <w:b/>
          <w:bCs/>
          <w:sz w:val="20"/>
          <w:szCs w:val="20"/>
        </w:rPr>
        <w:t xml:space="preserve"> Evropskou unií v rámci výzvy SMARTNET č. 1/2025 financované z Modernizačního fondu.</w:t>
      </w:r>
      <w:r w:rsidR="00720A58" w:rsidRPr="009378CD">
        <w:rPr>
          <w:rFonts w:ascii="Arial" w:hAnsi="Arial" w:cs="Arial"/>
          <w:b/>
          <w:bCs/>
          <w:sz w:val="20"/>
          <w:szCs w:val="20"/>
        </w:rPr>
        <w:t xml:space="preserve"> Zhotovitel prohlašuje, že se </w:t>
      </w:r>
      <w:r w:rsidR="00720A58" w:rsidRPr="009378CD">
        <w:rPr>
          <w:rFonts w:ascii="Arial" w:hAnsi="Arial" w:cs="Arial"/>
          <w:b/>
          <w:bCs/>
          <w:sz w:val="20"/>
          <w:szCs w:val="20"/>
        </w:rPr>
        <w:lastRenderedPageBreak/>
        <w:t>seznámil se všemi podmínkami poskytnutí Dotace.</w:t>
      </w:r>
    </w:p>
    <w:p w14:paraId="204AE515" w14:textId="77777777" w:rsidR="005A4856" w:rsidRPr="009378CD" w:rsidRDefault="00720A58" w:rsidP="005A4856">
      <w:pPr>
        <w:widowControl w:val="0"/>
        <w:numPr>
          <w:ilvl w:val="1"/>
          <w:numId w:val="29"/>
        </w:numPr>
        <w:spacing w:after="240" w:line="276" w:lineRule="auto"/>
        <w:ind w:left="567" w:hanging="567"/>
        <w:jc w:val="both"/>
        <w:rPr>
          <w:rFonts w:ascii="Arial" w:hAnsi="Arial" w:cs="Arial"/>
          <w:b/>
          <w:bCs/>
          <w:sz w:val="20"/>
          <w:szCs w:val="20"/>
        </w:rPr>
      </w:pPr>
      <w:r w:rsidRPr="009378CD">
        <w:rPr>
          <w:rFonts w:ascii="Arial" w:hAnsi="Arial" w:cs="Arial"/>
          <w:b/>
          <w:bCs/>
          <w:sz w:val="20"/>
          <w:szCs w:val="20"/>
        </w:rPr>
        <w:t>Zhotovitel je povinen uchovávat veškerou dokumentaci související s realizací projektu včetně účetních dokladů minimálně 10 let od 1. ledna následujícího roku, kdy byla schválena závěrečná zpráva o projektu, zároveň však alespoň do 31.12.203</w:t>
      </w:r>
      <w:r w:rsidR="003C4494" w:rsidRPr="009378CD">
        <w:rPr>
          <w:rFonts w:ascii="Arial" w:hAnsi="Arial" w:cs="Arial"/>
          <w:b/>
          <w:bCs/>
          <w:sz w:val="20"/>
          <w:szCs w:val="20"/>
        </w:rPr>
        <w:t>7</w:t>
      </w:r>
      <w:r w:rsidRPr="009378CD">
        <w:rPr>
          <w:rFonts w:ascii="Arial" w:hAnsi="Arial" w:cs="Arial"/>
          <w:b/>
          <w:bCs/>
          <w:sz w:val="20"/>
          <w:szCs w:val="20"/>
        </w:rPr>
        <w:t xml:space="preserve">. </w:t>
      </w:r>
    </w:p>
    <w:p w14:paraId="74431471" w14:textId="77777777" w:rsidR="00720A58" w:rsidRPr="009378CD" w:rsidRDefault="00720A58" w:rsidP="005A4856">
      <w:pPr>
        <w:widowControl w:val="0"/>
        <w:numPr>
          <w:ilvl w:val="1"/>
          <w:numId w:val="29"/>
        </w:numPr>
        <w:spacing w:after="240" w:line="276" w:lineRule="auto"/>
        <w:ind w:left="567" w:hanging="567"/>
        <w:jc w:val="both"/>
        <w:rPr>
          <w:rFonts w:ascii="Arial" w:hAnsi="Arial" w:cs="Arial"/>
          <w:b/>
          <w:bCs/>
          <w:sz w:val="20"/>
          <w:szCs w:val="20"/>
        </w:rPr>
      </w:pPr>
      <w:r w:rsidRPr="009378CD">
        <w:rPr>
          <w:rFonts w:ascii="Arial" w:hAnsi="Arial" w:cs="Arial"/>
          <w:b/>
          <w:bCs/>
          <w:sz w:val="20"/>
          <w:szCs w:val="20"/>
        </w:rPr>
        <w:t xml:space="preserve">Zhotovitel umožní zaměstnancům nebo zmocněncům poskytovatele dotace, Ministerstvu pro místní rozvoj ČR, Ministerstvu financí ČR, auditnímu orgánu, Evropské komisi, Evropskému účetnímu dvoru, Nejvyššímu kontrolnímu úřadu a dalším oprávněným orgánům státní správy vstup do objektů a na pozemky dotčené projektem a jeho realizací a kontrolu dokladů souvisejících s projektem. </w:t>
      </w:r>
    </w:p>
    <w:p w14:paraId="4C742DA2" w14:textId="77777777" w:rsidR="007415E8" w:rsidRPr="003709AA" w:rsidRDefault="00720A58" w:rsidP="005A4856">
      <w:pPr>
        <w:widowControl w:val="0"/>
        <w:numPr>
          <w:ilvl w:val="1"/>
          <w:numId w:val="29"/>
        </w:numPr>
        <w:spacing w:after="240" w:line="276" w:lineRule="auto"/>
        <w:ind w:left="567" w:hanging="567"/>
        <w:jc w:val="both"/>
        <w:rPr>
          <w:rFonts w:ascii="Arial" w:hAnsi="Arial" w:cs="Arial"/>
          <w:b/>
          <w:bCs/>
          <w:sz w:val="20"/>
          <w:szCs w:val="20"/>
        </w:rPr>
      </w:pPr>
      <w:r w:rsidRPr="009378CD">
        <w:rPr>
          <w:rFonts w:ascii="Arial" w:hAnsi="Arial" w:cs="Arial"/>
          <w:b/>
          <w:bCs/>
          <w:sz w:val="20"/>
          <w:szCs w:val="20"/>
        </w:rPr>
        <w:t xml:space="preserve">Podpisem smlouvy o dílo dodavatel a zároveň jeho poddodavatelé udělují souhlas zástupcům </w:t>
      </w:r>
      <w:r w:rsidR="000F51C3" w:rsidRPr="009378CD">
        <w:rPr>
          <w:rFonts w:ascii="Arial" w:hAnsi="Arial" w:cs="Arial"/>
          <w:b/>
          <w:bCs/>
          <w:sz w:val="20"/>
          <w:szCs w:val="20"/>
        </w:rPr>
        <w:t>poskytovatele dotace</w:t>
      </w:r>
      <w:r w:rsidRPr="009378CD">
        <w:rPr>
          <w:rFonts w:ascii="Arial" w:hAnsi="Arial" w:cs="Arial"/>
          <w:b/>
          <w:bCs/>
          <w:sz w:val="20"/>
          <w:szCs w:val="20"/>
        </w:rPr>
        <w:t xml:space="preserve"> získávat a využívat pořízený fotografický materiál a filmové záběry a ty </w:t>
      </w:r>
      <w:r w:rsidRPr="003709AA">
        <w:rPr>
          <w:rFonts w:ascii="Arial" w:hAnsi="Arial" w:cs="Arial"/>
          <w:b/>
          <w:bCs/>
          <w:sz w:val="20"/>
          <w:szCs w:val="20"/>
        </w:rPr>
        <w:t>dále poskytovat třetím stranám.</w:t>
      </w:r>
    </w:p>
    <w:p w14:paraId="20077FFD" w14:textId="77777777" w:rsidR="009378CD" w:rsidRPr="003709AA" w:rsidRDefault="009378CD" w:rsidP="009378CD">
      <w:pPr>
        <w:widowControl w:val="0"/>
        <w:numPr>
          <w:ilvl w:val="1"/>
          <w:numId w:val="29"/>
        </w:numPr>
        <w:spacing w:after="240" w:line="276" w:lineRule="auto"/>
        <w:ind w:left="567" w:hanging="567"/>
        <w:jc w:val="both"/>
        <w:rPr>
          <w:rFonts w:ascii="Arial" w:hAnsi="Arial" w:cs="Arial"/>
          <w:sz w:val="20"/>
          <w:szCs w:val="20"/>
        </w:rPr>
      </w:pPr>
      <w:r w:rsidRPr="003709AA">
        <w:rPr>
          <w:rFonts w:ascii="Arial" w:hAnsi="Arial" w:cs="Arial"/>
          <w:sz w:val="20"/>
          <w:szCs w:val="20"/>
        </w:rPr>
        <w:t xml:space="preserve">Nejméně 70 % (hmotnostních) stavebního a demoličního odpadu neklasifikovaného jako nebezpečný (s výjimkou v přírodě se vyskytujících materiálů uvedených v kategorii 17 05 04 v Evropském seznamu odpadů stanoveném rozhodnutím 2000/532/ES) vzniklého na staveništi je připraveno k opětovnému použití, recyklaci a k jiným druhům materiálového využití, včetně zásypů, při nichž jsou jiné materiály nahrazeny odpadem, v souladu s hierarchií způsobů nakládání s odpady a protokolem EU pro nakládání se stavebním a demoličním odpadem. Splnění podmínky bude doloženo relevantními doklady při předání díla.  </w:t>
      </w:r>
    </w:p>
    <w:p w14:paraId="5AC5C21C" w14:textId="77777777" w:rsidR="009378CD" w:rsidRPr="003709AA" w:rsidRDefault="009378CD" w:rsidP="009378CD">
      <w:pPr>
        <w:widowControl w:val="0"/>
        <w:numPr>
          <w:ilvl w:val="1"/>
          <w:numId w:val="29"/>
        </w:numPr>
        <w:spacing w:after="240" w:line="276" w:lineRule="auto"/>
        <w:ind w:left="567" w:hanging="567"/>
        <w:jc w:val="both"/>
        <w:rPr>
          <w:rFonts w:ascii="Arial" w:hAnsi="Arial" w:cs="Arial"/>
          <w:sz w:val="20"/>
          <w:szCs w:val="20"/>
        </w:rPr>
      </w:pPr>
      <w:r w:rsidRPr="003709AA">
        <w:rPr>
          <w:rFonts w:ascii="Arial" w:hAnsi="Arial" w:cs="Arial"/>
          <w:sz w:val="20"/>
          <w:szCs w:val="20"/>
        </w:rPr>
        <w:t>V případě, že při realizaci projektu dojde ke vzniku nebezpečného odpadu (např. při demontáži svítidel veřejného osvětlení, výbojek, LED světelných zdrojů, elektronických předřadníků nebo jiných komponent obsahujících nebezpečné látky), je zhotovitel povinen s tímto odpadem nakládat v souladu s platnou legislativou, zejména zákonem č. 541/2020 Sb., o odpadech, anebo zákonem č. 542/2020 Sb., o výrobcích s ukončenou životností, v platném znění. Zhotovitel je povinen zajistit předání odpadu nebo výrobku s ukončenou životností výhradně osobě oprávněné k jeho nakládání (zejména provozovateli kolektivního systému nebo subjektu s příslušným oprávněním dle § 29 zákona č. 541/2020 Sb.). O nakládání s tímto odpadem je zhotovitel povinen vést odpovídající evidenci dle § 95 a násl. téhož zákona a tuto dokumentaci doložit při předání díla.</w:t>
      </w:r>
    </w:p>
    <w:p w14:paraId="6FB484A9" w14:textId="77777777" w:rsidR="00606C4E" w:rsidRPr="002F48EE" w:rsidRDefault="00606C4E" w:rsidP="00606C4E">
      <w:pPr>
        <w:widowControl w:val="0"/>
        <w:numPr>
          <w:ilvl w:val="1"/>
          <w:numId w:val="29"/>
        </w:numPr>
        <w:spacing w:after="240" w:line="276" w:lineRule="auto"/>
        <w:ind w:left="567" w:hanging="567"/>
        <w:jc w:val="both"/>
        <w:rPr>
          <w:rFonts w:ascii="Arial" w:hAnsi="Arial" w:cs="Arial"/>
          <w:sz w:val="20"/>
          <w:szCs w:val="20"/>
        </w:rPr>
      </w:pPr>
      <w:r w:rsidRPr="002F48EE">
        <w:rPr>
          <w:rFonts w:ascii="Arial" w:hAnsi="Arial" w:cs="Arial"/>
          <w:sz w:val="20"/>
          <w:szCs w:val="20"/>
        </w:rPr>
        <w:t>Mimo výše definované činnosti předmět díla zahrnuje i následující práce a činnosti:</w:t>
      </w:r>
    </w:p>
    <w:p w14:paraId="7B523516" w14:textId="77777777" w:rsidR="003471FB" w:rsidRPr="002F48EE" w:rsidRDefault="003471FB" w:rsidP="00FF2B06">
      <w:pPr>
        <w:widowControl w:val="0"/>
        <w:numPr>
          <w:ilvl w:val="2"/>
          <w:numId w:val="29"/>
        </w:numPr>
        <w:spacing w:line="276" w:lineRule="auto"/>
        <w:ind w:hanging="798"/>
        <w:jc w:val="both"/>
        <w:rPr>
          <w:rFonts w:ascii="Arial" w:hAnsi="Arial" w:cs="Arial"/>
          <w:sz w:val="20"/>
          <w:szCs w:val="20"/>
        </w:rPr>
      </w:pPr>
      <w:r w:rsidRPr="002F48EE">
        <w:rPr>
          <w:rFonts w:ascii="Arial" w:hAnsi="Arial" w:cs="Arial"/>
          <w:sz w:val="20"/>
          <w:szCs w:val="20"/>
        </w:rPr>
        <w:t>zajištění a realizace povinné publicity projektu v souladu s pravidly výzvy SMARTNET č.</w:t>
      </w:r>
      <w:r w:rsidR="00773D05">
        <w:rPr>
          <w:rFonts w:ascii="Arial" w:hAnsi="Arial" w:cs="Arial"/>
          <w:sz w:val="20"/>
          <w:szCs w:val="20"/>
        </w:rPr>
        <w:t> </w:t>
      </w:r>
      <w:r w:rsidRPr="002F48EE">
        <w:rPr>
          <w:rFonts w:ascii="Arial" w:hAnsi="Arial" w:cs="Arial"/>
          <w:sz w:val="20"/>
          <w:szCs w:val="20"/>
        </w:rPr>
        <w:t>1/2025 a pokyny poskytovatele dotace.</w:t>
      </w:r>
    </w:p>
    <w:p w14:paraId="1BCB8A33" w14:textId="77777777" w:rsidR="00606C4E" w:rsidRPr="002F48EE" w:rsidRDefault="00606C4E" w:rsidP="00FF2B06">
      <w:pPr>
        <w:widowControl w:val="0"/>
        <w:numPr>
          <w:ilvl w:val="2"/>
          <w:numId w:val="29"/>
        </w:numPr>
        <w:spacing w:line="276" w:lineRule="auto"/>
        <w:ind w:hanging="798"/>
        <w:jc w:val="both"/>
        <w:rPr>
          <w:rFonts w:ascii="Arial" w:hAnsi="Arial" w:cs="Arial"/>
          <w:sz w:val="20"/>
          <w:szCs w:val="20"/>
        </w:rPr>
      </w:pPr>
      <w:r w:rsidRPr="002F48EE">
        <w:rPr>
          <w:rFonts w:ascii="Arial" w:hAnsi="Arial" w:cs="Arial"/>
          <w:sz w:val="20"/>
          <w:szCs w:val="20"/>
        </w:rPr>
        <w:t xml:space="preserve">zachování bezpečných přístupů do přilehlých domů po celou dobu výstavby; </w:t>
      </w:r>
    </w:p>
    <w:p w14:paraId="6A818E15" w14:textId="77777777" w:rsidR="00606C4E" w:rsidRPr="00606C4E" w:rsidRDefault="00606C4E" w:rsidP="00FF2B06">
      <w:pPr>
        <w:widowControl w:val="0"/>
        <w:numPr>
          <w:ilvl w:val="2"/>
          <w:numId w:val="29"/>
        </w:numPr>
        <w:spacing w:line="276" w:lineRule="auto"/>
        <w:ind w:hanging="798"/>
        <w:jc w:val="both"/>
        <w:rPr>
          <w:rFonts w:ascii="Arial" w:hAnsi="Arial" w:cs="Arial"/>
          <w:sz w:val="20"/>
          <w:szCs w:val="20"/>
        </w:rPr>
      </w:pPr>
      <w:r w:rsidRPr="002F48EE">
        <w:rPr>
          <w:rFonts w:ascii="Arial" w:hAnsi="Arial" w:cs="Arial"/>
          <w:sz w:val="20"/>
          <w:szCs w:val="20"/>
        </w:rPr>
        <w:t>zajištění průběžné fotodokumentace</w:t>
      </w:r>
      <w:r w:rsidRPr="00606C4E">
        <w:rPr>
          <w:rFonts w:ascii="Arial" w:hAnsi="Arial" w:cs="Arial"/>
          <w:sz w:val="20"/>
          <w:szCs w:val="20"/>
        </w:rPr>
        <w:t xml:space="preserve"> prováděných prací a její předání na CD při předání stavby;</w:t>
      </w:r>
    </w:p>
    <w:p w14:paraId="0734A761" w14:textId="77777777" w:rsidR="00606C4E" w:rsidRPr="00606C4E" w:rsidRDefault="00606C4E" w:rsidP="00FF2B06">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zajištění případného přechodného dopravního značení k dopravním omezením, jeho udržování, přemisťování a následné odstranění atd.,</w:t>
      </w:r>
    </w:p>
    <w:p w14:paraId="0A05EF5C" w14:textId="77777777" w:rsidR="00606C4E" w:rsidRPr="00606C4E" w:rsidRDefault="00606C4E" w:rsidP="00FF2B06">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projednání a zajištění případného zvláštního užívání komunikací a veřejných ploch včetně úhrady vyměřených poplatků a nájemného;</w:t>
      </w:r>
    </w:p>
    <w:p w14:paraId="20BC5BF7" w14:textId="77777777" w:rsidR="00606C4E" w:rsidRPr="00606C4E" w:rsidRDefault="00606C4E" w:rsidP="00FF2B06">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zajištění a provedení všech opatření organizačního a stavebně technologického charakteru k řádnému provedení díla;</w:t>
      </w:r>
    </w:p>
    <w:p w14:paraId="7520C767" w14:textId="77777777" w:rsidR="00606C4E" w:rsidRPr="00606C4E" w:rsidRDefault="00606C4E" w:rsidP="00FF2B06">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provedení odpovídajících opatření k zajištění bezpečnosti (pracovníků, chodců, vozidel apod.) a maximálně možnému omezení negativních vlivů prováděných prací na okolí stavby (prašnost, hluk ap</w:t>
      </w:r>
      <w:r w:rsidR="00296828">
        <w:rPr>
          <w:rFonts w:ascii="Arial" w:hAnsi="Arial" w:cs="Arial"/>
          <w:sz w:val="20"/>
          <w:szCs w:val="20"/>
        </w:rPr>
        <w:t>o</w:t>
      </w:r>
      <w:r w:rsidRPr="00606C4E">
        <w:rPr>
          <w:rFonts w:ascii="Arial" w:hAnsi="Arial" w:cs="Arial"/>
          <w:sz w:val="20"/>
          <w:szCs w:val="20"/>
        </w:rPr>
        <w:t>d.). Veškerá opatření a omezení projedná zhotovitel se zástupci objednatele.</w:t>
      </w:r>
    </w:p>
    <w:p w14:paraId="058EAEDC" w14:textId="77777777" w:rsidR="00606C4E" w:rsidRPr="00606C4E" w:rsidRDefault="00606C4E" w:rsidP="00FF2B06">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zřízení a odstranění zařízení staveniště včetně napojení na inženýrské sítě,</w:t>
      </w:r>
    </w:p>
    <w:p w14:paraId="4DD6EBE3" w14:textId="77777777" w:rsidR="00606C4E" w:rsidRPr="00606C4E" w:rsidRDefault="00606C4E" w:rsidP="00FF2B06">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lastRenderedPageBreak/>
        <w:t>zajištění bezpečnosti práce a ochrany životního prostředí,</w:t>
      </w:r>
    </w:p>
    <w:p w14:paraId="4924459F" w14:textId="77777777" w:rsidR="00606C4E" w:rsidRPr="00606C4E" w:rsidRDefault="00606C4E" w:rsidP="00FF2B06">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zajištění a provedení všech zkoušek dle ČSN a revizí veškerých elektrických zařízení s případným odstraněním uvedených závad, vypracování protokolů, atestů a dokladů o požadovaných vlastnostech výrobků ke kolaudaci (i dle zákona č. 22/1997 Sb., o technických požadavcích na výrobky a o změně a doplnění některých zákonů, ve znění pozdějších předpisů – prohlášení o shodě), provozních řádů, návodů k obsluze potřebných ke kolaudaci stavby a jejímu užívání. Veškeré doklady předané zhotovitelem budou v českém jazyce,</w:t>
      </w:r>
    </w:p>
    <w:p w14:paraId="0F8FBCA8" w14:textId="77777777" w:rsidR="00606C4E" w:rsidRPr="00606C4E" w:rsidRDefault="00606C4E" w:rsidP="00FF2B06">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důsledný průběžný i následný úklid všech prostor stavby, staveniště a jeho okolí v průběhu i po dokončení stavby,</w:t>
      </w:r>
    </w:p>
    <w:p w14:paraId="18452EFB" w14:textId="77777777" w:rsidR="00606C4E" w:rsidRPr="00606C4E" w:rsidRDefault="00606C4E" w:rsidP="00FF2B06">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 xml:space="preserve">průběžná likvidace odpadů a obalů (tj. odvoz a uložení vybouraných hmot a stavební suti na skládku TKO) v souladu se </w:t>
      </w:r>
      <w:r w:rsidR="00574048" w:rsidRPr="00574048">
        <w:rPr>
          <w:rFonts w:ascii="Arial" w:hAnsi="Arial" w:cs="Arial"/>
          <w:sz w:val="20"/>
          <w:szCs w:val="20"/>
        </w:rPr>
        <w:t>v souladu se zákonem č. 541/2020 Sb., o odpadech, ve znění pozdějších předpisů</w:t>
      </w:r>
      <w:r w:rsidRPr="00606C4E">
        <w:rPr>
          <w:rFonts w:ascii="Arial" w:hAnsi="Arial" w:cs="Arial"/>
          <w:sz w:val="20"/>
          <w:szCs w:val="20"/>
        </w:rPr>
        <w:t>, a dalších prováděcích předpisů vč. úhrady poplatků za likvidaci odpadu a doložení dokladů o likvidaci nejpozději při předání a převzetí díla</w:t>
      </w:r>
      <w:r w:rsidR="009922FB">
        <w:rPr>
          <w:rFonts w:ascii="Arial" w:hAnsi="Arial" w:cs="Arial"/>
          <w:sz w:val="20"/>
          <w:szCs w:val="20"/>
        </w:rPr>
        <w:t xml:space="preserve">. </w:t>
      </w:r>
      <w:r w:rsidR="009922FB" w:rsidRPr="009922FB">
        <w:rPr>
          <w:rFonts w:ascii="Arial" w:hAnsi="Arial" w:cs="Arial"/>
          <w:sz w:val="20"/>
          <w:szCs w:val="20"/>
        </w:rPr>
        <w:t>Zhotovitel je povinen předat objednateli veškeré doklady o likvidaci odpadu nejpozději při předání díla. Doklady musí obsahovat identifikaci odpadu, množství, způsob likvidace a identifikaci zařízení, kde byla likvidace provedena</w:t>
      </w:r>
      <w:r w:rsidR="009922FB">
        <w:rPr>
          <w:rFonts w:ascii="Arial" w:hAnsi="Arial" w:cs="Arial"/>
          <w:sz w:val="20"/>
          <w:szCs w:val="20"/>
        </w:rPr>
        <w:t>,</w:t>
      </w:r>
    </w:p>
    <w:p w14:paraId="312824A2" w14:textId="77777777" w:rsidR="00606C4E" w:rsidRPr="00606C4E" w:rsidRDefault="00606C4E" w:rsidP="00FF2B06">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zabezpečení podmínek stanovených správci inženýrských sítí,</w:t>
      </w:r>
    </w:p>
    <w:p w14:paraId="6C121F55" w14:textId="77777777" w:rsidR="00606C4E" w:rsidRPr="00606C4E" w:rsidRDefault="00606C4E" w:rsidP="00FF2B06">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dodávku a montáž všech zařízení nutných pro užívání díla,</w:t>
      </w:r>
    </w:p>
    <w:p w14:paraId="0E4900D5" w14:textId="77777777" w:rsidR="00606C4E" w:rsidRPr="00606C4E" w:rsidRDefault="00606C4E" w:rsidP="00FF2B06">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uvedení všech povrchů a konstrukcí dotčených stavbou do původního stavu před dokončením díla,</w:t>
      </w:r>
    </w:p>
    <w:p w14:paraId="21B1B616" w14:textId="77777777" w:rsidR="00606C4E" w:rsidRPr="00606C4E" w:rsidRDefault="00606C4E" w:rsidP="00FF2B06">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 xml:space="preserve">mít po celou dobu realizace díla do doby protokolárního předání a převzetí díla, uzavřenou pojistnou smlouvu proti škodám způsobeným jeho činností (výkon podnikatelské činnosti) včetně možných škod pracovníků zhotovitele, a proti vnějším podmínkám (viz vyšší moc). Minimální pojistné plnění související s výkonem podnikatelské činnosti je </w:t>
      </w:r>
      <w:r w:rsidR="00BB23C9">
        <w:rPr>
          <w:rFonts w:ascii="Arial" w:hAnsi="Arial" w:cs="Arial"/>
          <w:sz w:val="20"/>
          <w:szCs w:val="20"/>
        </w:rPr>
        <w:t>až do výše ceny díla.</w:t>
      </w:r>
    </w:p>
    <w:p w14:paraId="39A32124" w14:textId="77777777" w:rsidR="00606C4E" w:rsidRPr="00606C4E" w:rsidRDefault="00606C4E" w:rsidP="00606C4E">
      <w:pPr>
        <w:spacing w:line="276" w:lineRule="auto"/>
        <w:jc w:val="both"/>
        <w:rPr>
          <w:rFonts w:ascii="Arial" w:hAnsi="Arial" w:cs="Arial"/>
          <w:sz w:val="20"/>
          <w:szCs w:val="20"/>
          <w:highlight w:val="yellow"/>
        </w:rPr>
      </w:pPr>
    </w:p>
    <w:p w14:paraId="423B2FEE" w14:textId="77777777" w:rsidR="00606C4E" w:rsidRPr="00606C4E" w:rsidRDefault="00606C4E" w:rsidP="00606C4E">
      <w:pPr>
        <w:numPr>
          <w:ilvl w:val="0"/>
          <w:numId w:val="29"/>
        </w:numPr>
        <w:jc w:val="center"/>
        <w:rPr>
          <w:rFonts w:ascii="Arial" w:hAnsi="Arial" w:cs="Arial"/>
          <w:b/>
          <w:color w:val="000000"/>
          <w:sz w:val="20"/>
          <w:szCs w:val="20"/>
        </w:rPr>
      </w:pPr>
      <w:r w:rsidRPr="00606C4E">
        <w:rPr>
          <w:rFonts w:ascii="Arial" w:hAnsi="Arial" w:cs="Arial"/>
          <w:b/>
          <w:color w:val="000000"/>
          <w:sz w:val="20"/>
          <w:szCs w:val="20"/>
        </w:rPr>
        <w:t>ZMĚNY DÍLA</w:t>
      </w:r>
    </w:p>
    <w:p w14:paraId="73AA8CBB" w14:textId="77777777" w:rsidR="00606C4E" w:rsidRPr="00606C4E" w:rsidRDefault="00606C4E" w:rsidP="00606C4E">
      <w:pPr>
        <w:jc w:val="both"/>
        <w:outlineLvl w:val="0"/>
        <w:rPr>
          <w:rFonts w:ascii="Arial" w:hAnsi="Arial" w:cs="Arial"/>
          <w:b/>
          <w:color w:val="000000"/>
          <w:sz w:val="20"/>
          <w:szCs w:val="20"/>
        </w:rPr>
      </w:pPr>
    </w:p>
    <w:p w14:paraId="70E5E8E0" w14:textId="77777777" w:rsidR="00606C4E" w:rsidRPr="00606C4E" w:rsidRDefault="00606C4E" w:rsidP="00606C4E">
      <w:pPr>
        <w:widowControl w:val="0"/>
        <w:numPr>
          <w:ilvl w:val="1"/>
          <w:numId w:val="29"/>
        </w:numPr>
        <w:spacing w:line="276" w:lineRule="auto"/>
        <w:ind w:left="709" w:hanging="709"/>
        <w:jc w:val="both"/>
        <w:rPr>
          <w:rFonts w:ascii="Arial" w:hAnsi="Arial" w:cs="Arial"/>
          <w:sz w:val="20"/>
          <w:szCs w:val="20"/>
        </w:rPr>
      </w:pPr>
      <w:r w:rsidRPr="00606C4E">
        <w:rPr>
          <w:rFonts w:ascii="Arial" w:hAnsi="Arial" w:cs="Arial"/>
          <w:sz w:val="20"/>
          <w:szCs w:val="20"/>
        </w:rPr>
        <w:t>Objednatel si vyhrazuje právo před realizací díla nebo v průběhu realizace upravit rozsah, nebo předmět díla, a to zejména z důvodů:</w:t>
      </w:r>
    </w:p>
    <w:p w14:paraId="3F23DED3" w14:textId="77777777" w:rsidR="00606C4E" w:rsidRPr="00606C4E" w:rsidRDefault="00606C4E" w:rsidP="00EC44D8">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neprovedení dohodnutých stavebních prací, dodávek a služeb, které byly obsaženy v zadávacích podmínkách a změnou dojde k zúžení předmětu díla (méněpráce),</w:t>
      </w:r>
    </w:p>
    <w:p w14:paraId="5E280B75" w14:textId="77777777" w:rsidR="00606C4E" w:rsidRPr="00606C4E" w:rsidRDefault="00606C4E" w:rsidP="00EC44D8">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provedení dodatečných stavebních pr</w:t>
      </w:r>
      <w:r w:rsidR="00BA434D">
        <w:rPr>
          <w:rFonts w:ascii="Arial" w:hAnsi="Arial" w:cs="Arial"/>
          <w:sz w:val="20"/>
          <w:szCs w:val="20"/>
        </w:rPr>
        <w:t>a</w:t>
      </w:r>
      <w:r w:rsidRPr="00606C4E">
        <w:rPr>
          <w:rFonts w:ascii="Arial" w:hAnsi="Arial" w:cs="Arial"/>
          <w:sz w:val="20"/>
          <w:szCs w:val="20"/>
        </w:rPr>
        <w:t>cí, dodávek a služeb, které nebyly obsaženy v zadávacích podmínkách a změnou dojde k rozšíření předmětu díla (vícepráce),</w:t>
      </w:r>
    </w:p>
    <w:p w14:paraId="414C7A4B" w14:textId="77777777" w:rsidR="00606C4E" w:rsidRPr="00606C4E" w:rsidRDefault="00606C4E" w:rsidP="00EC44D8">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požadavků správců technické infrastruktury.</w:t>
      </w:r>
    </w:p>
    <w:p w14:paraId="2DFC7394"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Vyskytnou-li se při provádění díla vícepráce nebo méněpráce, je zhotovitel povinen provést jejich přesný soupis včetně jejich ocenění a tento soupis předložit objednateli k odsouhlasení.</w:t>
      </w:r>
    </w:p>
    <w:p w14:paraId="48EAB08F" w14:textId="77777777" w:rsidR="00606C4E" w:rsidRPr="00606C4E" w:rsidRDefault="00606C4E" w:rsidP="00606C4E">
      <w:pPr>
        <w:widowControl w:val="0"/>
        <w:numPr>
          <w:ilvl w:val="1"/>
          <w:numId w:val="29"/>
        </w:numPr>
        <w:spacing w:line="276" w:lineRule="auto"/>
        <w:ind w:left="567" w:hanging="567"/>
        <w:jc w:val="both"/>
        <w:rPr>
          <w:rFonts w:ascii="Arial" w:hAnsi="Arial" w:cs="Arial"/>
          <w:sz w:val="20"/>
          <w:szCs w:val="20"/>
        </w:rPr>
      </w:pPr>
      <w:r w:rsidRPr="00606C4E">
        <w:rPr>
          <w:rFonts w:ascii="Arial" w:hAnsi="Arial" w:cs="Arial"/>
          <w:sz w:val="20"/>
          <w:szCs w:val="20"/>
        </w:rPr>
        <w:t>Vícepráce budou oceněny takto:</w:t>
      </w:r>
    </w:p>
    <w:p w14:paraId="6E8435D6" w14:textId="77777777" w:rsidR="00606C4E" w:rsidRPr="00606C4E" w:rsidRDefault="00606C4E" w:rsidP="00606C4E">
      <w:pPr>
        <w:widowControl w:val="0"/>
        <w:numPr>
          <w:ilvl w:val="2"/>
          <w:numId w:val="29"/>
        </w:numPr>
        <w:spacing w:line="276" w:lineRule="auto"/>
        <w:jc w:val="both"/>
        <w:rPr>
          <w:rFonts w:ascii="Arial" w:hAnsi="Arial" w:cs="Arial"/>
          <w:sz w:val="20"/>
          <w:szCs w:val="20"/>
        </w:rPr>
      </w:pPr>
      <w:r w:rsidRPr="00606C4E">
        <w:rPr>
          <w:rFonts w:ascii="Arial" w:hAnsi="Arial" w:cs="Arial"/>
          <w:sz w:val="20"/>
          <w:szCs w:val="20"/>
        </w:rPr>
        <w:t>na základě písemného soupisu víceprací, odsouhlaseného oběma smluvními stranami, doplní zhotovitel jednotkové ceny ve výši jednotkových cen podle položkových rozpočtů v nabídce a pokud v nich práce a dodávky tvořící vícepráce nebudou obsaženy, použije stejnou výchozí cenovou úroveň ze svých kalkulací, jakou použil v nabídce,</w:t>
      </w:r>
    </w:p>
    <w:p w14:paraId="6112556A" w14:textId="77777777" w:rsidR="00606C4E" w:rsidRPr="00606C4E" w:rsidRDefault="00606C4E" w:rsidP="00606C4E">
      <w:pPr>
        <w:widowControl w:val="0"/>
        <w:numPr>
          <w:ilvl w:val="2"/>
          <w:numId w:val="29"/>
        </w:numPr>
        <w:spacing w:after="240" w:line="276" w:lineRule="auto"/>
        <w:jc w:val="both"/>
        <w:rPr>
          <w:rFonts w:ascii="Arial" w:hAnsi="Arial" w:cs="Arial"/>
          <w:sz w:val="20"/>
          <w:szCs w:val="20"/>
        </w:rPr>
      </w:pPr>
      <w:r w:rsidRPr="00606C4E">
        <w:rPr>
          <w:rFonts w:ascii="Arial" w:hAnsi="Arial" w:cs="Arial"/>
          <w:sz w:val="20"/>
          <w:szCs w:val="20"/>
        </w:rPr>
        <w:t>vynásobením jednotkových cen a množství provedených měrných jednotek budou stanoveny základní náklady víceprací.</w:t>
      </w:r>
    </w:p>
    <w:p w14:paraId="1763BB52" w14:textId="77777777" w:rsidR="00606C4E" w:rsidRPr="00606C4E" w:rsidRDefault="00606C4E" w:rsidP="00606C4E">
      <w:pPr>
        <w:widowControl w:val="0"/>
        <w:numPr>
          <w:ilvl w:val="1"/>
          <w:numId w:val="29"/>
        </w:numPr>
        <w:spacing w:line="276" w:lineRule="auto"/>
        <w:ind w:left="567" w:hanging="567"/>
        <w:jc w:val="both"/>
        <w:rPr>
          <w:rFonts w:ascii="Arial" w:hAnsi="Arial" w:cs="Arial"/>
          <w:sz w:val="20"/>
          <w:szCs w:val="20"/>
        </w:rPr>
      </w:pPr>
      <w:r w:rsidRPr="00606C4E">
        <w:rPr>
          <w:rFonts w:ascii="Arial" w:hAnsi="Arial" w:cs="Arial"/>
          <w:sz w:val="20"/>
          <w:szCs w:val="20"/>
        </w:rPr>
        <w:t>Méněpráce budou oceněny takto:</w:t>
      </w:r>
    </w:p>
    <w:p w14:paraId="6815FD45" w14:textId="77777777" w:rsidR="00606C4E" w:rsidRPr="00606C4E" w:rsidRDefault="00606C4E" w:rsidP="00606C4E">
      <w:pPr>
        <w:widowControl w:val="0"/>
        <w:numPr>
          <w:ilvl w:val="2"/>
          <w:numId w:val="29"/>
        </w:numPr>
        <w:spacing w:line="276" w:lineRule="auto"/>
        <w:jc w:val="both"/>
        <w:rPr>
          <w:rFonts w:ascii="Arial" w:hAnsi="Arial" w:cs="Arial"/>
          <w:sz w:val="20"/>
          <w:szCs w:val="20"/>
        </w:rPr>
      </w:pPr>
      <w:r w:rsidRPr="00606C4E">
        <w:rPr>
          <w:rFonts w:ascii="Arial" w:hAnsi="Arial" w:cs="Arial"/>
          <w:sz w:val="20"/>
          <w:szCs w:val="20"/>
        </w:rPr>
        <w:t>na základě písemného soupisu méněprací, odsouhlaseného oběma smluvními stranami, doplní Zhotovitel jednotkové ceny ve výši jednotkových cen podle položkových rozpočtů,</w:t>
      </w:r>
    </w:p>
    <w:p w14:paraId="2EA24105" w14:textId="77777777" w:rsidR="00606C4E" w:rsidRPr="00606C4E" w:rsidRDefault="00606C4E" w:rsidP="00606C4E">
      <w:pPr>
        <w:widowControl w:val="0"/>
        <w:numPr>
          <w:ilvl w:val="2"/>
          <w:numId w:val="29"/>
        </w:numPr>
        <w:spacing w:line="276" w:lineRule="auto"/>
        <w:jc w:val="both"/>
        <w:rPr>
          <w:rFonts w:ascii="Arial" w:hAnsi="Arial" w:cs="Arial"/>
          <w:sz w:val="20"/>
          <w:szCs w:val="20"/>
        </w:rPr>
      </w:pPr>
      <w:r w:rsidRPr="00606C4E">
        <w:rPr>
          <w:rFonts w:ascii="Arial" w:hAnsi="Arial" w:cs="Arial"/>
          <w:sz w:val="20"/>
          <w:szCs w:val="20"/>
        </w:rPr>
        <w:t>vynásobením jednotkových cen a množství neprovedených měrných jednotek budou stanoveny základní náklady méněprací,</w:t>
      </w:r>
    </w:p>
    <w:p w14:paraId="21A52772" w14:textId="77777777" w:rsidR="00606C4E" w:rsidRPr="00606C4E" w:rsidRDefault="00606C4E" w:rsidP="00606C4E">
      <w:pPr>
        <w:widowControl w:val="0"/>
        <w:numPr>
          <w:ilvl w:val="2"/>
          <w:numId w:val="29"/>
        </w:numPr>
        <w:spacing w:line="276" w:lineRule="auto"/>
        <w:jc w:val="both"/>
        <w:rPr>
          <w:rFonts w:ascii="Arial" w:hAnsi="Arial" w:cs="Arial"/>
          <w:sz w:val="20"/>
          <w:szCs w:val="20"/>
        </w:rPr>
      </w:pPr>
      <w:r w:rsidRPr="00606C4E">
        <w:rPr>
          <w:rFonts w:ascii="Arial" w:hAnsi="Arial" w:cs="Arial"/>
          <w:sz w:val="20"/>
          <w:szCs w:val="20"/>
        </w:rPr>
        <w:t xml:space="preserve">k základním nákladům méněprací dopočte zhotovitel přirážku na podíl vedlejších a ostatních </w:t>
      </w:r>
      <w:r w:rsidRPr="00606C4E">
        <w:rPr>
          <w:rFonts w:ascii="Arial" w:hAnsi="Arial" w:cs="Arial"/>
          <w:sz w:val="20"/>
          <w:szCs w:val="20"/>
        </w:rPr>
        <w:lastRenderedPageBreak/>
        <w:t>nákladů v té výši, v jaké ji uplatnil ve svých položkových rozpočtech,</w:t>
      </w:r>
    </w:p>
    <w:p w14:paraId="57E716F5" w14:textId="77777777" w:rsidR="00606C4E" w:rsidRPr="00606C4E" w:rsidRDefault="00606C4E" w:rsidP="00606C4E">
      <w:pPr>
        <w:widowControl w:val="0"/>
        <w:numPr>
          <w:ilvl w:val="2"/>
          <w:numId w:val="29"/>
        </w:numPr>
        <w:spacing w:line="276" w:lineRule="auto"/>
        <w:jc w:val="both"/>
        <w:rPr>
          <w:rFonts w:ascii="Arial" w:hAnsi="Arial" w:cs="Arial"/>
          <w:sz w:val="20"/>
          <w:szCs w:val="20"/>
        </w:rPr>
      </w:pPr>
      <w:r w:rsidRPr="00606C4E">
        <w:rPr>
          <w:rFonts w:ascii="Arial" w:hAnsi="Arial" w:cs="Arial"/>
          <w:sz w:val="20"/>
          <w:szCs w:val="20"/>
        </w:rPr>
        <w:t>Součet základních, vedlejších a ostatních nákladů pak tvoří základnu pro kompletační přirážku, která bude dopočtena v takové výši, v jaké ji zhotovitel uplatnil ve svých položkových rozpočtech;</w:t>
      </w:r>
    </w:p>
    <w:p w14:paraId="576886F9" w14:textId="77777777" w:rsidR="00606C4E" w:rsidRPr="00606C4E" w:rsidRDefault="00606C4E" w:rsidP="00606C4E">
      <w:pPr>
        <w:spacing w:line="276" w:lineRule="auto"/>
        <w:ind w:left="1224"/>
        <w:jc w:val="both"/>
        <w:rPr>
          <w:rFonts w:ascii="Arial" w:hAnsi="Arial" w:cs="Arial"/>
          <w:sz w:val="20"/>
          <w:szCs w:val="20"/>
        </w:rPr>
      </w:pPr>
    </w:p>
    <w:p w14:paraId="600EF3B8"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Dodavatel vyhotoví změnový list, ve kterém budou uvedeny důvody ke změně stavby, popis změn a jejich finanční vyčíslení. Změnový list bude podepsán zástupcem objednatele, zástupcem dodavatele a případně zpracovatelem projektové dokumentace (nepovinné). Přílohou změnového listu budou položkové rozpočty vypracované zhotovitelem. Následně předá změnový list ke schválení osobě objednatele oprávněné jednat ve věcech technických.</w:t>
      </w:r>
    </w:p>
    <w:p w14:paraId="38A8BDF3"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Osoba objednatele oprávněná jednat ve věcech technických je povinna vyjádřit se k změnovému listu nejpozději do pracovních 10 dnů ode dne předložení změnového listu.</w:t>
      </w:r>
    </w:p>
    <w:p w14:paraId="3C8BE087"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Obě strany následně změnu sjednané ceny písemně dohodnou formou dodatku ke smlouvě.</w:t>
      </w:r>
    </w:p>
    <w:p w14:paraId="5D317F4C"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Zhotovitel prohlašuje, že se seznámil s </w:t>
      </w:r>
      <w:r w:rsidR="00D753AA">
        <w:rPr>
          <w:rFonts w:ascii="Arial" w:hAnsi="Arial" w:cs="Arial"/>
          <w:sz w:val="20"/>
          <w:szCs w:val="20"/>
        </w:rPr>
        <w:t>realizační</w:t>
      </w:r>
      <w:r w:rsidRPr="00606C4E">
        <w:rPr>
          <w:rFonts w:ascii="Arial" w:hAnsi="Arial" w:cs="Arial"/>
          <w:sz w:val="20"/>
          <w:szCs w:val="20"/>
        </w:rPr>
        <w:t xml:space="preserve"> dokumentací díla před zahájením stavebních prací a písemně objednatele informoval o případných nesrovnalostech v </w:t>
      </w:r>
      <w:r w:rsidR="00D753AA">
        <w:rPr>
          <w:rFonts w:ascii="Arial" w:hAnsi="Arial" w:cs="Arial"/>
          <w:sz w:val="20"/>
          <w:szCs w:val="20"/>
        </w:rPr>
        <w:t>realizační</w:t>
      </w:r>
      <w:r w:rsidRPr="00606C4E">
        <w:rPr>
          <w:rFonts w:ascii="Arial" w:hAnsi="Arial" w:cs="Arial"/>
          <w:sz w:val="20"/>
          <w:szCs w:val="20"/>
        </w:rPr>
        <w:t xml:space="preserve"> dokumentaci</w:t>
      </w:r>
      <w:r w:rsidR="00D753AA">
        <w:rPr>
          <w:rFonts w:ascii="Arial" w:hAnsi="Arial" w:cs="Arial"/>
          <w:sz w:val="20"/>
          <w:szCs w:val="20"/>
        </w:rPr>
        <w:t>.</w:t>
      </w:r>
    </w:p>
    <w:p w14:paraId="4EED61CC" w14:textId="77777777" w:rsidR="00606C4E" w:rsidRPr="00606C4E" w:rsidRDefault="00606C4E" w:rsidP="00606C4E">
      <w:pPr>
        <w:spacing w:after="240" w:line="276" w:lineRule="auto"/>
        <w:ind w:left="567"/>
        <w:jc w:val="both"/>
        <w:rPr>
          <w:rFonts w:ascii="Arial" w:hAnsi="Arial" w:cs="Arial"/>
          <w:sz w:val="20"/>
          <w:szCs w:val="20"/>
        </w:rPr>
      </w:pPr>
    </w:p>
    <w:p w14:paraId="03CDAB20" w14:textId="77777777" w:rsidR="00606C4E" w:rsidRPr="00606C4E" w:rsidRDefault="00606C4E" w:rsidP="00606C4E">
      <w:pPr>
        <w:numPr>
          <w:ilvl w:val="0"/>
          <w:numId w:val="29"/>
        </w:numPr>
        <w:jc w:val="center"/>
        <w:rPr>
          <w:rFonts w:ascii="Arial" w:hAnsi="Arial" w:cs="Arial"/>
          <w:b/>
          <w:color w:val="000000"/>
          <w:sz w:val="20"/>
          <w:szCs w:val="20"/>
        </w:rPr>
      </w:pPr>
      <w:r w:rsidRPr="00606C4E">
        <w:rPr>
          <w:rFonts w:ascii="Arial" w:hAnsi="Arial" w:cs="Arial"/>
          <w:b/>
          <w:color w:val="000000"/>
          <w:sz w:val="20"/>
          <w:szCs w:val="20"/>
        </w:rPr>
        <w:t>TERMÍNY A MÍSTO PLNĚNÍ</w:t>
      </w:r>
    </w:p>
    <w:p w14:paraId="042AA034" w14:textId="77777777" w:rsidR="00606C4E" w:rsidRPr="00606C4E" w:rsidRDefault="00606C4E" w:rsidP="00606C4E">
      <w:pPr>
        <w:jc w:val="both"/>
        <w:outlineLvl w:val="0"/>
        <w:rPr>
          <w:rFonts w:ascii="Arial" w:hAnsi="Arial" w:cs="Arial"/>
          <w:b/>
          <w:color w:val="000000"/>
          <w:sz w:val="20"/>
          <w:szCs w:val="20"/>
        </w:rPr>
      </w:pPr>
    </w:p>
    <w:p w14:paraId="7250997E" w14:textId="77777777" w:rsidR="00606C4E" w:rsidRPr="003709AA" w:rsidRDefault="00606C4E" w:rsidP="00606C4E">
      <w:pPr>
        <w:widowControl w:val="0"/>
        <w:numPr>
          <w:ilvl w:val="1"/>
          <w:numId w:val="29"/>
        </w:numPr>
        <w:spacing w:after="120"/>
        <w:ind w:left="567" w:hanging="567"/>
        <w:jc w:val="both"/>
        <w:rPr>
          <w:rFonts w:ascii="Arial" w:hAnsi="Arial" w:cs="Arial"/>
          <w:sz w:val="20"/>
          <w:szCs w:val="20"/>
        </w:rPr>
      </w:pPr>
      <w:r w:rsidRPr="00606C4E">
        <w:rPr>
          <w:rFonts w:ascii="Arial" w:hAnsi="Arial" w:cs="Arial"/>
          <w:sz w:val="20"/>
          <w:szCs w:val="20"/>
        </w:rPr>
        <w:t>Termín předání a převzetí staveniště (</w:t>
      </w:r>
      <w:r w:rsidRPr="003709AA">
        <w:rPr>
          <w:rFonts w:ascii="Arial" w:hAnsi="Arial" w:cs="Arial"/>
          <w:sz w:val="20"/>
          <w:szCs w:val="20"/>
        </w:rPr>
        <w:t xml:space="preserve">zahájení doby plnění): </w:t>
      </w:r>
      <w:r w:rsidRPr="003709AA">
        <w:rPr>
          <w:rFonts w:ascii="Arial" w:hAnsi="Arial" w:cs="Arial"/>
          <w:sz w:val="20"/>
          <w:szCs w:val="20"/>
        </w:rPr>
        <w:tab/>
      </w:r>
      <w:r w:rsidR="00726103" w:rsidRPr="003709AA">
        <w:rPr>
          <w:rFonts w:ascii="Arial" w:hAnsi="Arial" w:cs="Arial"/>
          <w:b/>
          <w:bCs/>
          <w:sz w:val="20"/>
          <w:szCs w:val="20"/>
        </w:rPr>
        <w:t xml:space="preserve">dnem předání staveniště zhotoviteli. K předání staveniště dojde do 10 pracovních </w:t>
      </w:r>
      <w:r w:rsidR="00CE531D" w:rsidRPr="003709AA">
        <w:rPr>
          <w:rFonts w:ascii="Arial" w:hAnsi="Arial" w:cs="Arial"/>
          <w:b/>
          <w:bCs/>
          <w:sz w:val="20"/>
          <w:szCs w:val="20"/>
        </w:rPr>
        <w:t xml:space="preserve">dnů </w:t>
      </w:r>
      <w:r w:rsidR="00726103" w:rsidRPr="003709AA">
        <w:rPr>
          <w:rFonts w:ascii="Arial" w:hAnsi="Arial" w:cs="Arial"/>
          <w:b/>
          <w:bCs/>
          <w:sz w:val="20"/>
          <w:szCs w:val="20"/>
        </w:rPr>
        <w:t>od odeslání písemné výzvy objednatele</w:t>
      </w:r>
      <w:r w:rsidR="003709AA" w:rsidRPr="003709AA">
        <w:rPr>
          <w:rFonts w:ascii="Arial" w:hAnsi="Arial" w:cs="Arial"/>
          <w:b/>
          <w:bCs/>
          <w:sz w:val="20"/>
          <w:szCs w:val="20"/>
        </w:rPr>
        <w:t xml:space="preserve"> (předpoklad 4Q/2026).</w:t>
      </w:r>
    </w:p>
    <w:p w14:paraId="191D763B" w14:textId="77777777" w:rsidR="00606C4E" w:rsidRPr="003709AA" w:rsidRDefault="00606C4E" w:rsidP="00606C4E">
      <w:pPr>
        <w:widowControl w:val="0"/>
        <w:numPr>
          <w:ilvl w:val="1"/>
          <w:numId w:val="29"/>
        </w:numPr>
        <w:spacing w:after="120"/>
        <w:ind w:left="567" w:hanging="567"/>
        <w:jc w:val="both"/>
        <w:rPr>
          <w:rFonts w:ascii="Arial" w:hAnsi="Arial" w:cs="Arial"/>
          <w:sz w:val="20"/>
          <w:szCs w:val="20"/>
        </w:rPr>
      </w:pPr>
      <w:bookmarkStart w:id="1" w:name="_Ref319912373"/>
      <w:r w:rsidRPr="003709AA">
        <w:rPr>
          <w:rFonts w:ascii="Arial" w:hAnsi="Arial" w:cs="Arial"/>
          <w:sz w:val="20"/>
          <w:szCs w:val="20"/>
        </w:rPr>
        <w:t>Termín úplného dokončení a protokolárního předání a převzetí díla a odstranění zařízení staveniště (ukončení doby plnění):</w:t>
      </w:r>
      <w:bookmarkEnd w:id="1"/>
      <w:r w:rsidRPr="003709AA">
        <w:rPr>
          <w:rFonts w:ascii="Arial" w:hAnsi="Arial" w:cs="Arial"/>
          <w:sz w:val="20"/>
          <w:szCs w:val="20"/>
        </w:rPr>
        <w:tab/>
      </w:r>
      <w:r w:rsidR="001C08D1">
        <w:rPr>
          <w:rFonts w:ascii="Arial" w:hAnsi="Arial" w:cs="Arial"/>
          <w:sz w:val="20"/>
          <w:szCs w:val="20"/>
        </w:rPr>
        <w:tab/>
      </w:r>
      <w:r w:rsidRPr="003709AA">
        <w:rPr>
          <w:rFonts w:ascii="Arial" w:hAnsi="Arial" w:cs="Arial"/>
          <w:b/>
          <w:sz w:val="20"/>
          <w:szCs w:val="20"/>
        </w:rPr>
        <w:t>do</w:t>
      </w:r>
      <w:r w:rsidR="00726103" w:rsidRPr="003709AA">
        <w:rPr>
          <w:rFonts w:ascii="Arial" w:hAnsi="Arial" w:cs="Arial"/>
          <w:b/>
          <w:sz w:val="20"/>
          <w:szCs w:val="20"/>
        </w:rPr>
        <w:t xml:space="preserve"> </w:t>
      </w:r>
      <w:r w:rsidR="00726103" w:rsidRPr="003709AA">
        <w:rPr>
          <w:rFonts w:ascii="Arial" w:hAnsi="Arial" w:cs="Arial"/>
          <w:b/>
          <w:bCs/>
          <w:sz w:val="20"/>
          <w:szCs w:val="20"/>
        </w:rPr>
        <w:t>6 měsíců od předání staveniště zhotoviteli.</w:t>
      </w:r>
      <w:r w:rsidRPr="003709AA">
        <w:rPr>
          <w:rFonts w:ascii="Arial" w:hAnsi="Arial" w:cs="Arial"/>
          <w:sz w:val="20"/>
          <w:szCs w:val="20"/>
        </w:rPr>
        <w:t xml:space="preserve"> </w:t>
      </w:r>
    </w:p>
    <w:p w14:paraId="1A4D67DD" w14:textId="77777777" w:rsidR="00606C4E" w:rsidRPr="0003601E" w:rsidRDefault="00606C4E" w:rsidP="00606C4E">
      <w:pPr>
        <w:pStyle w:val="Odstavecseseznamem"/>
        <w:numPr>
          <w:ilvl w:val="1"/>
          <w:numId w:val="29"/>
        </w:numPr>
        <w:spacing w:after="120"/>
        <w:ind w:left="567" w:hanging="567"/>
        <w:contextualSpacing w:val="0"/>
        <w:jc w:val="both"/>
        <w:rPr>
          <w:rFonts w:ascii="Arial" w:hAnsi="Arial" w:cs="Arial"/>
          <w:noProof/>
          <w:sz w:val="20"/>
          <w:szCs w:val="20"/>
        </w:rPr>
      </w:pPr>
      <w:r w:rsidRPr="0003601E">
        <w:rPr>
          <w:rFonts w:ascii="Arial" w:hAnsi="Arial" w:cs="Arial"/>
          <w:noProof/>
          <w:sz w:val="20"/>
          <w:szCs w:val="20"/>
        </w:rPr>
        <w:t>Dílo bude dokončeno provedeným měřením osvětlenosti/jasů komunikací ze strany objednatele potvrzující soulad s normou ČSN EN 13 201 a protokolárním předáním díla zhotovitelem po předchozím měření</w:t>
      </w:r>
      <w:r w:rsidR="004577F8" w:rsidRPr="0003601E">
        <w:rPr>
          <w:rFonts w:ascii="Arial" w:hAnsi="Arial" w:cs="Arial"/>
          <w:noProof/>
          <w:sz w:val="20"/>
          <w:szCs w:val="20"/>
        </w:rPr>
        <w:t>.</w:t>
      </w:r>
    </w:p>
    <w:p w14:paraId="26964621" w14:textId="77777777" w:rsidR="00606C4E" w:rsidRPr="00606C4E" w:rsidRDefault="00606C4E" w:rsidP="00606C4E">
      <w:pPr>
        <w:pStyle w:val="Odstavecseseznamem"/>
        <w:numPr>
          <w:ilvl w:val="1"/>
          <w:numId w:val="29"/>
        </w:numPr>
        <w:spacing w:after="120"/>
        <w:ind w:left="567" w:hanging="567"/>
        <w:contextualSpacing w:val="0"/>
        <w:jc w:val="both"/>
        <w:rPr>
          <w:rFonts w:ascii="Arial" w:hAnsi="Arial" w:cs="Arial"/>
          <w:noProof/>
          <w:sz w:val="20"/>
          <w:szCs w:val="20"/>
        </w:rPr>
      </w:pPr>
      <w:r w:rsidRPr="00606C4E">
        <w:rPr>
          <w:rFonts w:ascii="Arial" w:hAnsi="Arial" w:cs="Arial"/>
          <w:noProof/>
          <w:sz w:val="20"/>
          <w:szCs w:val="20"/>
        </w:rPr>
        <w:t>Objednatel si vyhrazuje právo na jednostrannou změnu termínu zahájení plnění díla a zhotovitel je povinen na tuto změnu bez dalších požadavků přistoupit.</w:t>
      </w:r>
    </w:p>
    <w:p w14:paraId="6E0D2658" w14:textId="77777777" w:rsidR="00606C4E" w:rsidRPr="00606C4E" w:rsidRDefault="00606C4E" w:rsidP="00EC44D8">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Termín dokončení a předání díla dle této smlouvy je pro zhotovitele závazný a lze ho měnit jen dodatkem ke smlouvě, není-li v této smlouvě dále uvedeno jinak.</w:t>
      </w:r>
    </w:p>
    <w:p w14:paraId="0984ED51" w14:textId="77777777" w:rsidR="00606C4E" w:rsidRPr="00606C4E" w:rsidRDefault="00606C4E" w:rsidP="00EC44D8">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 xml:space="preserve">Splnění termínu realizace díla je podmíněno rovněž vhodnými klimatickými podmínkami. Změna termínu realizace díla může být provedena při přerušení prací z důvodu nepříznivých klimatických podmínek, kdy se nový termín realizace díla posune o počet dnů, o které byla stavba přerušena z důvodu nepříznivých klimatických podmínek. Počet dnů, o které bude stavba přerušena a o které bude posunut termín ukončení prací na díle bez nutnosti uzavření dodatku ke smlouvě, bude učiněn na pokyn TDS a odsouhlasení oprávněným zástupcem objednatele (viz.čl.1.SOD) záznamem do stavebního deníku (dále jen „SD“) a zápisem na kontrolním dnu (dále jen „KD“). </w:t>
      </w:r>
    </w:p>
    <w:p w14:paraId="4B90ECE7" w14:textId="77777777" w:rsidR="00030C00" w:rsidRPr="00030C00" w:rsidRDefault="00606C4E">
      <w:pPr>
        <w:widowControl w:val="0"/>
        <w:numPr>
          <w:ilvl w:val="1"/>
          <w:numId w:val="29"/>
        </w:numPr>
        <w:spacing w:after="120"/>
        <w:ind w:left="567" w:hanging="567"/>
        <w:jc w:val="both"/>
        <w:rPr>
          <w:rFonts w:ascii="Arial" w:hAnsi="Arial" w:cs="Arial"/>
          <w:color w:val="FF0000"/>
          <w:sz w:val="20"/>
          <w:szCs w:val="20"/>
        </w:rPr>
      </w:pPr>
      <w:r w:rsidRPr="00A43486">
        <w:rPr>
          <w:rFonts w:ascii="Arial" w:hAnsi="Arial" w:cs="Arial"/>
          <w:sz w:val="20"/>
          <w:szCs w:val="20"/>
        </w:rPr>
        <w:t xml:space="preserve">Objednatel je </w:t>
      </w:r>
      <w:r w:rsidR="00030C00" w:rsidRPr="00A43486">
        <w:rPr>
          <w:rFonts w:ascii="Arial" w:hAnsi="Arial" w:cs="Arial"/>
          <w:sz w:val="20"/>
          <w:szCs w:val="20"/>
        </w:rPr>
        <w:t>povinen</w:t>
      </w:r>
      <w:r w:rsidRPr="00A43486">
        <w:rPr>
          <w:rFonts w:ascii="Arial" w:hAnsi="Arial" w:cs="Arial"/>
          <w:sz w:val="20"/>
          <w:szCs w:val="20"/>
        </w:rPr>
        <w:t xml:space="preserve"> </w:t>
      </w:r>
      <w:r w:rsidRPr="00030C00">
        <w:rPr>
          <w:rFonts w:ascii="Arial" w:hAnsi="Arial" w:cs="Arial"/>
          <w:sz w:val="20"/>
          <w:szCs w:val="20"/>
        </w:rPr>
        <w:t>převzít řádně zhotovené dílo i před termínem plnění.</w:t>
      </w:r>
    </w:p>
    <w:p w14:paraId="11DD47C4" w14:textId="77777777" w:rsidR="00606C4E" w:rsidRPr="00606C4E" w:rsidRDefault="00606C4E" w:rsidP="00606C4E">
      <w:pPr>
        <w:widowControl w:val="0"/>
        <w:numPr>
          <w:ilvl w:val="1"/>
          <w:numId w:val="29"/>
        </w:numPr>
        <w:spacing w:after="120"/>
        <w:ind w:left="567" w:hanging="567"/>
        <w:jc w:val="both"/>
        <w:outlineLvl w:val="0"/>
        <w:rPr>
          <w:rFonts w:ascii="Arial" w:hAnsi="Arial" w:cs="Arial"/>
          <w:color w:val="000000"/>
          <w:sz w:val="20"/>
          <w:szCs w:val="20"/>
        </w:rPr>
      </w:pPr>
      <w:r w:rsidRPr="00606C4E">
        <w:rPr>
          <w:rFonts w:ascii="Arial" w:hAnsi="Arial" w:cs="Arial"/>
          <w:sz w:val="20"/>
          <w:szCs w:val="20"/>
        </w:rPr>
        <w:t xml:space="preserve">Místem plnění je </w:t>
      </w:r>
      <w:r w:rsidR="00E8139D">
        <w:rPr>
          <w:rFonts w:ascii="Arial" w:hAnsi="Arial" w:cs="Arial"/>
          <w:sz w:val="20"/>
          <w:szCs w:val="20"/>
        </w:rPr>
        <w:t>městys Radomyšl</w:t>
      </w:r>
      <w:r w:rsidRPr="00606C4E">
        <w:rPr>
          <w:rFonts w:ascii="Arial" w:hAnsi="Arial" w:cs="Arial"/>
          <w:sz w:val="20"/>
          <w:szCs w:val="20"/>
        </w:rPr>
        <w:t>.</w:t>
      </w:r>
    </w:p>
    <w:p w14:paraId="7116E89E" w14:textId="77777777" w:rsidR="00606C4E" w:rsidRPr="00606C4E" w:rsidRDefault="00606C4E" w:rsidP="00606C4E">
      <w:pPr>
        <w:spacing w:after="120"/>
        <w:ind w:left="567"/>
        <w:jc w:val="both"/>
        <w:outlineLvl w:val="0"/>
        <w:rPr>
          <w:rFonts w:ascii="Arial" w:hAnsi="Arial" w:cs="Arial"/>
          <w:color w:val="000000"/>
          <w:sz w:val="20"/>
          <w:szCs w:val="20"/>
        </w:rPr>
      </w:pPr>
    </w:p>
    <w:p w14:paraId="16E6DB01" w14:textId="77777777" w:rsidR="00606C4E" w:rsidRPr="00606C4E" w:rsidRDefault="00606C4E" w:rsidP="00606C4E">
      <w:pPr>
        <w:numPr>
          <w:ilvl w:val="0"/>
          <w:numId w:val="29"/>
        </w:numPr>
        <w:jc w:val="center"/>
        <w:rPr>
          <w:rFonts w:ascii="Arial" w:hAnsi="Arial" w:cs="Arial"/>
          <w:b/>
          <w:color w:val="000000"/>
          <w:sz w:val="20"/>
          <w:szCs w:val="20"/>
        </w:rPr>
      </w:pPr>
      <w:r w:rsidRPr="00606C4E">
        <w:rPr>
          <w:rFonts w:ascii="Arial" w:hAnsi="Arial" w:cs="Arial"/>
          <w:b/>
          <w:color w:val="000000"/>
          <w:sz w:val="20"/>
          <w:szCs w:val="20"/>
        </w:rPr>
        <w:t>CENA DÍLA</w:t>
      </w:r>
    </w:p>
    <w:p w14:paraId="316C7487" w14:textId="77777777" w:rsidR="00606C4E" w:rsidRPr="00606C4E" w:rsidRDefault="00606C4E" w:rsidP="00606C4E">
      <w:pPr>
        <w:jc w:val="both"/>
        <w:outlineLvl w:val="0"/>
        <w:rPr>
          <w:rFonts w:ascii="Arial" w:hAnsi="Arial" w:cs="Arial"/>
          <w:b/>
          <w:color w:val="000000"/>
          <w:sz w:val="20"/>
          <w:szCs w:val="20"/>
        </w:rPr>
      </w:pPr>
    </w:p>
    <w:p w14:paraId="28BF3D9B"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 xml:space="preserve">Cena díla zahrnuje veškeré náklady potřebné ke zhotovení díla v rozsahu dle čl. 2 a v ostatních ustanoveních této smlouvy, vedlejší náklady související s umístěním stavby, zřízením staveniště a také ostatní náklady související s plněním zadávacích podmínek. Sjednaná cena obsahuje i </w:t>
      </w:r>
      <w:r w:rsidRPr="00606C4E">
        <w:rPr>
          <w:rFonts w:ascii="Arial" w:hAnsi="Arial" w:cs="Arial"/>
          <w:sz w:val="20"/>
          <w:szCs w:val="20"/>
        </w:rPr>
        <w:lastRenderedPageBreak/>
        <w:t>předpokládané náklady vzniklé vývojem cen, a to až do termínu protokolárního předání a převzetí řádně dokončeného díla dle této smlouvy.</w:t>
      </w:r>
    </w:p>
    <w:p w14:paraId="4BAB1FA0"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bookmarkStart w:id="2" w:name="_Ref319912246"/>
      <w:r w:rsidRPr="00606C4E">
        <w:rPr>
          <w:rFonts w:ascii="Arial" w:hAnsi="Arial" w:cs="Arial"/>
          <w:sz w:val="20"/>
          <w:szCs w:val="20"/>
        </w:rPr>
        <w:t>Smluvní strany se v souladu s ustanovením zákona č. 526/1990 Sb., o cenách, ve znění pozdějších předpisů, dohodly na ceně za řádně zhotovené a bezvadné dílo v rozsahu čl. 2. této smlouvy, která činí:</w:t>
      </w:r>
      <w:bookmarkEnd w:id="2"/>
    </w:p>
    <w:tbl>
      <w:tblPr>
        <w:tblW w:w="8643"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57"/>
        <w:gridCol w:w="3186"/>
      </w:tblGrid>
      <w:tr w:rsidR="003E623A" w:rsidRPr="00133D82" w14:paraId="3329AD87" w14:textId="77777777">
        <w:trPr>
          <w:cantSplit/>
          <w:trHeight w:val="631"/>
        </w:trPr>
        <w:tc>
          <w:tcPr>
            <w:tcW w:w="5457" w:type="dxa"/>
            <w:vAlign w:val="center"/>
          </w:tcPr>
          <w:p w14:paraId="7EE91F6D" w14:textId="77777777" w:rsidR="003E623A" w:rsidRPr="00133D82" w:rsidRDefault="003E623A">
            <w:pPr>
              <w:rPr>
                <w:rFonts w:ascii="Arial" w:hAnsi="Arial" w:cs="Arial"/>
                <w:b/>
                <w:caps/>
                <w:sz w:val="20"/>
                <w:szCs w:val="20"/>
              </w:rPr>
            </w:pPr>
            <w:bookmarkStart w:id="3" w:name="_Hlk103086469"/>
            <w:bookmarkStart w:id="4" w:name="_Hlk95987261"/>
            <w:r w:rsidRPr="00133D82">
              <w:rPr>
                <w:rFonts w:ascii="Arial" w:hAnsi="Arial" w:cs="Arial"/>
                <w:b/>
                <w:caps/>
                <w:sz w:val="20"/>
                <w:szCs w:val="20"/>
              </w:rPr>
              <w:t xml:space="preserve">NABÍDKOVÁ CENA celkem bez DPH </w:t>
            </w:r>
          </w:p>
        </w:tc>
        <w:tc>
          <w:tcPr>
            <w:tcW w:w="3186" w:type="dxa"/>
            <w:shd w:val="clear" w:color="auto" w:fill="BDD6EE"/>
            <w:vAlign w:val="center"/>
          </w:tcPr>
          <w:p w14:paraId="5067A4CA" w14:textId="77777777" w:rsidR="003E623A" w:rsidRPr="00133D82" w:rsidRDefault="003E623A">
            <w:pPr>
              <w:jc w:val="right"/>
              <w:rPr>
                <w:rFonts w:ascii="Arial" w:hAnsi="Arial" w:cs="Arial"/>
                <w:sz w:val="20"/>
                <w:szCs w:val="20"/>
              </w:rPr>
            </w:pPr>
            <w:r>
              <w:rPr>
                <w:rFonts w:ascii="Arial" w:hAnsi="Arial" w:cs="Arial"/>
                <w:sz w:val="20"/>
                <w:szCs w:val="20"/>
              </w:rPr>
              <w:t>Kč</w:t>
            </w:r>
          </w:p>
        </w:tc>
      </w:tr>
      <w:tr w:rsidR="003E623A" w:rsidRPr="00133D82" w14:paraId="5355744D" w14:textId="77777777">
        <w:trPr>
          <w:cantSplit/>
          <w:trHeight w:val="631"/>
        </w:trPr>
        <w:tc>
          <w:tcPr>
            <w:tcW w:w="5457" w:type="dxa"/>
            <w:vAlign w:val="center"/>
          </w:tcPr>
          <w:p w14:paraId="60F2ED35" w14:textId="77777777" w:rsidR="003E623A" w:rsidRPr="00133D82" w:rsidRDefault="003E623A">
            <w:pPr>
              <w:rPr>
                <w:rFonts w:ascii="Arial" w:hAnsi="Arial" w:cs="Arial"/>
                <w:b/>
                <w:caps/>
                <w:sz w:val="20"/>
                <w:szCs w:val="20"/>
              </w:rPr>
            </w:pPr>
            <w:r>
              <w:rPr>
                <w:rFonts w:ascii="Arial" w:hAnsi="Arial" w:cs="Arial"/>
                <w:b/>
                <w:caps/>
                <w:sz w:val="20"/>
                <w:szCs w:val="20"/>
              </w:rPr>
              <w:t>DPH</w:t>
            </w:r>
          </w:p>
        </w:tc>
        <w:tc>
          <w:tcPr>
            <w:tcW w:w="3186" w:type="dxa"/>
            <w:shd w:val="clear" w:color="auto" w:fill="BDD6EE"/>
            <w:vAlign w:val="center"/>
          </w:tcPr>
          <w:p w14:paraId="6282E9F0" w14:textId="77777777" w:rsidR="003E623A" w:rsidRDefault="003E623A">
            <w:pPr>
              <w:jc w:val="right"/>
              <w:rPr>
                <w:rFonts w:ascii="Arial" w:hAnsi="Arial" w:cs="Arial"/>
                <w:sz w:val="20"/>
                <w:szCs w:val="20"/>
              </w:rPr>
            </w:pPr>
            <w:r>
              <w:rPr>
                <w:rFonts w:ascii="Arial" w:hAnsi="Arial" w:cs="Arial"/>
                <w:sz w:val="20"/>
                <w:szCs w:val="20"/>
              </w:rPr>
              <w:t>Kč</w:t>
            </w:r>
          </w:p>
        </w:tc>
      </w:tr>
      <w:tr w:rsidR="003E623A" w:rsidRPr="00133D82" w14:paraId="0AF7CD14" w14:textId="77777777">
        <w:trPr>
          <w:cantSplit/>
          <w:trHeight w:val="631"/>
        </w:trPr>
        <w:tc>
          <w:tcPr>
            <w:tcW w:w="5457" w:type="dxa"/>
            <w:vAlign w:val="center"/>
          </w:tcPr>
          <w:p w14:paraId="105B9F31" w14:textId="77777777" w:rsidR="003E623A" w:rsidRDefault="003E623A">
            <w:pPr>
              <w:rPr>
                <w:rFonts w:ascii="Arial" w:hAnsi="Arial" w:cs="Arial"/>
                <w:b/>
                <w:caps/>
                <w:sz w:val="20"/>
                <w:szCs w:val="20"/>
              </w:rPr>
            </w:pPr>
            <w:r>
              <w:rPr>
                <w:rFonts w:ascii="Arial" w:hAnsi="Arial" w:cs="Arial"/>
                <w:b/>
                <w:caps/>
                <w:sz w:val="20"/>
                <w:szCs w:val="20"/>
              </w:rPr>
              <w:t>Nabídková cena celkem včetně dph</w:t>
            </w:r>
          </w:p>
        </w:tc>
        <w:tc>
          <w:tcPr>
            <w:tcW w:w="3186" w:type="dxa"/>
            <w:shd w:val="clear" w:color="auto" w:fill="BDD6EE"/>
            <w:vAlign w:val="center"/>
          </w:tcPr>
          <w:p w14:paraId="25F6DFE3" w14:textId="77777777" w:rsidR="003E623A" w:rsidRDefault="003E623A">
            <w:pPr>
              <w:jc w:val="right"/>
              <w:rPr>
                <w:rFonts w:ascii="Arial" w:hAnsi="Arial" w:cs="Arial"/>
                <w:sz w:val="20"/>
                <w:szCs w:val="20"/>
              </w:rPr>
            </w:pPr>
            <w:r>
              <w:rPr>
                <w:rFonts w:ascii="Arial" w:hAnsi="Arial" w:cs="Arial"/>
                <w:sz w:val="20"/>
                <w:szCs w:val="20"/>
              </w:rPr>
              <w:t>Kč</w:t>
            </w:r>
          </w:p>
        </w:tc>
      </w:tr>
      <w:bookmarkEnd w:id="3"/>
      <w:bookmarkEnd w:id="4"/>
    </w:tbl>
    <w:p w14:paraId="5F8321ED" w14:textId="77777777" w:rsidR="003E623A" w:rsidRDefault="003E623A" w:rsidP="003E623A">
      <w:pPr>
        <w:widowControl w:val="0"/>
        <w:spacing w:after="240" w:line="276" w:lineRule="auto"/>
        <w:ind w:left="567"/>
        <w:jc w:val="both"/>
        <w:rPr>
          <w:rFonts w:ascii="Arial" w:hAnsi="Arial" w:cs="Arial"/>
          <w:sz w:val="20"/>
          <w:szCs w:val="20"/>
        </w:rPr>
      </w:pPr>
    </w:p>
    <w:p w14:paraId="44B95AA3"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Cena díla je stanovena zhotovitelem na základě položkového rozpočtu</w:t>
      </w:r>
      <w:r w:rsidRPr="00606C4E">
        <w:rPr>
          <w:rFonts w:ascii="Arial" w:hAnsi="Arial" w:cs="Arial"/>
          <w:i/>
          <w:sz w:val="20"/>
          <w:szCs w:val="20"/>
        </w:rPr>
        <w:t>,</w:t>
      </w:r>
      <w:r w:rsidRPr="00606C4E">
        <w:rPr>
          <w:rFonts w:ascii="Arial" w:hAnsi="Arial" w:cs="Arial"/>
          <w:sz w:val="20"/>
          <w:szCs w:val="20"/>
        </w:rPr>
        <w:t xml:space="preserve"> který je součástí jeho nabídky veřejné zakázky. </w:t>
      </w:r>
    </w:p>
    <w:p w14:paraId="15D6FB61"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Jednotkové ceny uvedené v položkovém rozpočtu jsou cenami pevnými po celou dobu realizace díla.</w:t>
      </w:r>
    </w:p>
    <w:p w14:paraId="73767BBF"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 xml:space="preserve">Příslušná sazba daně z přidané hodnoty (DPH) bude účtována dle platných předpisů ČR v době zdanitelného plnění. </w:t>
      </w:r>
    </w:p>
    <w:p w14:paraId="2376417B" w14:textId="77777777" w:rsidR="00606C4E" w:rsidRPr="00606C4E" w:rsidRDefault="00606C4E" w:rsidP="00606C4E">
      <w:pPr>
        <w:widowControl w:val="0"/>
        <w:numPr>
          <w:ilvl w:val="1"/>
          <w:numId w:val="29"/>
        </w:numPr>
        <w:spacing w:line="276" w:lineRule="auto"/>
        <w:ind w:left="567" w:hanging="567"/>
        <w:jc w:val="both"/>
        <w:rPr>
          <w:rFonts w:ascii="Arial" w:hAnsi="Arial" w:cs="Arial"/>
          <w:sz w:val="20"/>
          <w:szCs w:val="20"/>
        </w:rPr>
      </w:pPr>
      <w:r w:rsidRPr="00606C4E">
        <w:rPr>
          <w:rFonts w:ascii="Arial" w:hAnsi="Arial" w:cs="Arial"/>
          <w:sz w:val="20"/>
          <w:szCs w:val="20"/>
        </w:rPr>
        <w:t>Cena díla dle této smlouvy je cenou nejvýše přípustnou a může být změněna jen dodatkem smlouvy z níže uvedených důvodů:</w:t>
      </w:r>
    </w:p>
    <w:p w14:paraId="0ABABF2A" w14:textId="77777777" w:rsidR="00606C4E" w:rsidRPr="00606C4E" w:rsidRDefault="00606C4E" w:rsidP="00EC44D8">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před nebo v průběhu realizace díla dojde ke změnám daňových předpisů majících vliv na cenu díla; v takovém případě bude cena upravena dle sazeb daně z přidané hodnoty platných ke dni zdanitelného plnění,</w:t>
      </w:r>
    </w:p>
    <w:p w14:paraId="39445991" w14:textId="77777777" w:rsidR="00606C4E" w:rsidRPr="00606C4E" w:rsidRDefault="00606C4E" w:rsidP="00EC44D8">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v případě víceprací a méněprací neobsažených v zadávací dokumentaci. Činnosti uvedené v odst. 2.7. této smlouvy nezakládají právo zhotovitele na požadavek víceprací,</w:t>
      </w:r>
    </w:p>
    <w:p w14:paraId="0E2CE912" w14:textId="77777777" w:rsidR="00606C4E" w:rsidRPr="00606C4E" w:rsidRDefault="00606C4E" w:rsidP="00EC44D8">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v případě, že zhotovitel při realizaci zjistí skutečnosti, které nebyly v době podpisu smlouvy známy a zhotovitel je nezavinil a ani nemohl předvídat a mají vliv na cenu díla.</w:t>
      </w:r>
    </w:p>
    <w:p w14:paraId="6BF5FF66" w14:textId="77777777" w:rsidR="00606C4E" w:rsidRPr="00606C4E" w:rsidRDefault="00606C4E" w:rsidP="00EC44D8">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v případě, že se při realizaci zjistí skutečnosti odlišné od dokumentace předané objednatelem (neodpovídající geologické údaje, apod.).</w:t>
      </w:r>
    </w:p>
    <w:p w14:paraId="5753DE2B"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 xml:space="preserve">Zhotoviteli vzniká právo na zvýšení sjednané ceny teprve v případě, že změna bude schválena smluvními stranami formou uzavření dodatku ke smlouvě. Bez platného a účinného dodatku ke smlouvě o dílo nemá zhotovitel právo na úhradu ceny za dodatečné stavební práce, dodávky a služby. </w:t>
      </w:r>
    </w:p>
    <w:p w14:paraId="477F0A09"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Důvodem pro změnu ceny díla není plnění zhotovitele, které bylo vyvoláno jeho prodlením při provádění díla, vadným plněním, chybami a nedostatky v položkovém rozpočtu, pokud jsou tyto chyby důsledkem nepřesného nebo neúplného ocenění soupisu stavebních prací, dodávek a služeb.</w:t>
      </w:r>
    </w:p>
    <w:p w14:paraId="6FB0E31E" w14:textId="77777777" w:rsidR="0015114F" w:rsidRPr="00606C4E" w:rsidRDefault="0015114F" w:rsidP="00606C4E">
      <w:pPr>
        <w:spacing w:after="240" w:line="276" w:lineRule="auto"/>
        <w:ind w:left="567"/>
        <w:jc w:val="both"/>
        <w:rPr>
          <w:rFonts w:ascii="Arial" w:hAnsi="Arial" w:cs="Arial"/>
          <w:sz w:val="20"/>
          <w:szCs w:val="20"/>
        </w:rPr>
      </w:pPr>
    </w:p>
    <w:p w14:paraId="7005ECA8" w14:textId="77777777" w:rsidR="00606C4E" w:rsidRPr="00606C4E" w:rsidRDefault="00606C4E" w:rsidP="00606C4E">
      <w:pPr>
        <w:numPr>
          <w:ilvl w:val="0"/>
          <w:numId w:val="29"/>
        </w:numPr>
        <w:jc w:val="center"/>
        <w:rPr>
          <w:rFonts w:ascii="Arial" w:hAnsi="Arial" w:cs="Arial"/>
          <w:b/>
          <w:color w:val="000000"/>
          <w:sz w:val="20"/>
          <w:szCs w:val="20"/>
        </w:rPr>
      </w:pPr>
      <w:r w:rsidRPr="00606C4E">
        <w:rPr>
          <w:rFonts w:ascii="Arial" w:hAnsi="Arial" w:cs="Arial"/>
          <w:b/>
          <w:color w:val="000000"/>
          <w:sz w:val="20"/>
          <w:szCs w:val="20"/>
        </w:rPr>
        <w:t>PLATEBNÍ PODMÍNKY</w:t>
      </w:r>
    </w:p>
    <w:p w14:paraId="2E54E57D" w14:textId="77777777" w:rsidR="00606C4E" w:rsidRPr="00606C4E" w:rsidRDefault="00606C4E" w:rsidP="00606C4E">
      <w:pPr>
        <w:jc w:val="both"/>
        <w:outlineLvl w:val="0"/>
        <w:rPr>
          <w:rFonts w:ascii="Arial" w:hAnsi="Arial" w:cs="Arial"/>
          <w:color w:val="000000"/>
          <w:sz w:val="20"/>
          <w:szCs w:val="20"/>
        </w:rPr>
      </w:pPr>
    </w:p>
    <w:p w14:paraId="09F4BB03"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Objednatel neposkytuje zálohy.</w:t>
      </w:r>
    </w:p>
    <w:p w14:paraId="0CB72A53" w14:textId="77777777" w:rsidR="00606C4E" w:rsidRPr="00F47C5C" w:rsidRDefault="00606C4E" w:rsidP="00606C4E">
      <w:pPr>
        <w:widowControl w:val="0"/>
        <w:numPr>
          <w:ilvl w:val="1"/>
          <w:numId w:val="29"/>
        </w:numPr>
        <w:spacing w:after="240" w:line="276" w:lineRule="auto"/>
        <w:ind w:left="567" w:hanging="567"/>
        <w:jc w:val="both"/>
        <w:rPr>
          <w:rFonts w:ascii="Arial" w:hAnsi="Arial" w:cs="Arial"/>
          <w:sz w:val="20"/>
          <w:szCs w:val="20"/>
        </w:rPr>
      </w:pPr>
      <w:r w:rsidRPr="00F47C5C">
        <w:rPr>
          <w:rFonts w:ascii="Arial" w:hAnsi="Arial" w:cs="Arial"/>
          <w:sz w:val="20"/>
          <w:szCs w:val="20"/>
        </w:rPr>
        <w:t>Cena za dílo bude hrazena průběžně na základě daňových dokladů (faktur) vystavených 1x měsíčně, přičemž datem zdanitelného plnění je poslední den příslušného měsíce.</w:t>
      </w:r>
    </w:p>
    <w:p w14:paraId="69DF6986" w14:textId="77777777" w:rsidR="00606C4E" w:rsidRPr="00F47C5C" w:rsidRDefault="00606C4E" w:rsidP="00606C4E">
      <w:pPr>
        <w:widowControl w:val="0"/>
        <w:numPr>
          <w:ilvl w:val="1"/>
          <w:numId w:val="29"/>
        </w:numPr>
        <w:spacing w:after="240" w:line="276" w:lineRule="auto"/>
        <w:ind w:left="567" w:hanging="567"/>
        <w:jc w:val="both"/>
        <w:rPr>
          <w:rFonts w:ascii="Arial" w:hAnsi="Arial" w:cs="Arial"/>
          <w:sz w:val="20"/>
          <w:szCs w:val="20"/>
        </w:rPr>
      </w:pPr>
      <w:r w:rsidRPr="00F47C5C">
        <w:rPr>
          <w:rFonts w:ascii="Arial" w:hAnsi="Arial" w:cs="Arial"/>
          <w:sz w:val="20"/>
          <w:szCs w:val="20"/>
        </w:rPr>
        <w:lastRenderedPageBreak/>
        <w:t>Zhotovitel předloží 5 dní před koncem daného měsíce objednateli návrh soupisu provedených prací oceněný v souladu se způsobem sjednaným ve smlouvě. Objednatel je povinen se k tomuto soupisu vyjádřit nejpozději do 5 pracovních dnů ode dne jeho obdržení. Po odsouhlasení objednatelem vystaví zhotovitel fakturu nejpozději do 3 dnů od potvrzení návrhu soupisu provedených prací. Nedílnou součástí faktury je objednatelem a TDS písemně potvrzený soupis provedených prací, bez tohoto soupisu je faktura neplatná.</w:t>
      </w:r>
    </w:p>
    <w:p w14:paraId="3AE01C70" w14:textId="77777777" w:rsidR="00606C4E" w:rsidRPr="00F47C5C" w:rsidRDefault="00606C4E" w:rsidP="00606C4E">
      <w:pPr>
        <w:widowControl w:val="0"/>
        <w:numPr>
          <w:ilvl w:val="1"/>
          <w:numId w:val="29"/>
        </w:numPr>
        <w:spacing w:after="240" w:line="276" w:lineRule="auto"/>
        <w:ind w:left="567" w:hanging="567"/>
        <w:jc w:val="both"/>
        <w:rPr>
          <w:rFonts w:ascii="Arial" w:hAnsi="Arial" w:cs="Arial"/>
          <w:sz w:val="20"/>
          <w:szCs w:val="20"/>
        </w:rPr>
      </w:pPr>
      <w:r w:rsidRPr="00F47C5C">
        <w:rPr>
          <w:rFonts w:ascii="Arial" w:hAnsi="Arial" w:cs="Arial"/>
          <w:sz w:val="20"/>
          <w:szCs w:val="20"/>
        </w:rPr>
        <w:t>Nedojde-li mezi oběma stranami k dohodě při odsouhlasení množství nebo druhu provedených prací, je zhotovitel oprávněn fakturovat pouze ty práce a dodávky, u kterých nedošlo k rozporu. Pokud bude faktura zhotovitele obsahovat i práce, které nebyly objednatelem odsouhlaseny, je objednatel oprávněn uhradit pouze tu část faktury, se kterou souhlasí. Na zbývající část faktury nemůže zhotovitel uplatňovat žádné majetkové sankce ani úrok z prodlení vyplývající z peněžitého dluhu objednatele.</w:t>
      </w:r>
    </w:p>
    <w:p w14:paraId="42AFB799"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Splatnost faktury je 30 dnů od data prokazatelného doručení faktury do sídla objednatele. V pochybnostech se má za to, že faktura byla doručena třetí den ode dne prokazatelného odeslání.</w:t>
      </w:r>
    </w:p>
    <w:p w14:paraId="6A234A49"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Objednatel není v prodlení, uhradí-li fakturu do 30 dnů ode dne následujícího po dni doručení faktury, ale po termínu, který je na faktuře uveden jako den splatnosti.</w:t>
      </w:r>
    </w:p>
    <w:p w14:paraId="66E5CD53"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Faktura zhotovitele musí formou a obsahem odpovídat zákonu č. 235/2004 Sb., o dani z přidané hodnoty, ve znění pozdějších předpisů (dále jen „zákon o DPH“).</w:t>
      </w:r>
    </w:p>
    <w:p w14:paraId="1902DE31"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Faktura, která nebude obsahovat předepsané náležitosti, bude objednatelem vrácena k doplnění bez jejího proplacení. V takové případě lhůta splatnosti počíná běžet znovu ode dne doručení opravené faktury.</w:t>
      </w:r>
    </w:p>
    <w:p w14:paraId="1E12CD01" w14:textId="77777777" w:rsidR="00606C4E" w:rsidRPr="00606C4E" w:rsidRDefault="00606C4E" w:rsidP="00606C4E">
      <w:pPr>
        <w:numPr>
          <w:ilvl w:val="1"/>
          <w:numId w:val="29"/>
        </w:numPr>
        <w:spacing w:line="276" w:lineRule="auto"/>
        <w:ind w:left="567" w:hanging="567"/>
        <w:jc w:val="both"/>
        <w:rPr>
          <w:rFonts w:ascii="Arial" w:hAnsi="Arial" w:cs="Arial"/>
          <w:sz w:val="20"/>
          <w:szCs w:val="20"/>
        </w:rPr>
      </w:pPr>
      <w:r w:rsidRPr="00606C4E">
        <w:rPr>
          <w:rFonts w:ascii="Arial" w:hAnsi="Arial" w:cs="Arial"/>
          <w:sz w:val="20"/>
          <w:szCs w:val="20"/>
        </w:rPr>
        <w:t xml:space="preserve">Je-li oprávněnost fakturované částky objednatelem zpochybněna, je objednatel povinen tuto skutečnost do 5 kalendářních dnů písemně oznámit a vrátit nesprávně vystavenou fakturu dodavateli s uvedením důvodu nesprávnosti. Zhotovitel je v tomto případě povinen vystavit novou fakturu. Vystavením nové faktury běží nová lhůta splatnosti. Zhotovitel bere na vědomí, že v případě oprávněného vrácení faktury nemá nárok na úrok z prodlení. </w:t>
      </w:r>
    </w:p>
    <w:p w14:paraId="524F529D" w14:textId="77777777" w:rsidR="00606C4E" w:rsidRPr="00606C4E" w:rsidRDefault="00606C4E" w:rsidP="00606C4E">
      <w:pPr>
        <w:pStyle w:val="Odstavecseseznamem"/>
        <w:ind w:left="567" w:hanging="567"/>
        <w:rPr>
          <w:rFonts w:ascii="Arial" w:hAnsi="Arial" w:cs="Arial"/>
          <w:sz w:val="20"/>
          <w:szCs w:val="20"/>
        </w:rPr>
      </w:pPr>
    </w:p>
    <w:p w14:paraId="4821342A" w14:textId="77777777" w:rsidR="00606C4E" w:rsidRPr="00606C4E" w:rsidRDefault="00606C4E" w:rsidP="00606C4E">
      <w:pPr>
        <w:numPr>
          <w:ilvl w:val="1"/>
          <w:numId w:val="29"/>
        </w:numPr>
        <w:spacing w:line="276" w:lineRule="auto"/>
        <w:ind w:left="567" w:hanging="567"/>
        <w:jc w:val="both"/>
        <w:rPr>
          <w:rFonts w:ascii="Arial" w:hAnsi="Arial" w:cs="Arial"/>
          <w:sz w:val="20"/>
          <w:szCs w:val="20"/>
        </w:rPr>
      </w:pPr>
      <w:r w:rsidRPr="00606C4E">
        <w:rPr>
          <w:rFonts w:ascii="Arial" w:hAnsi="Arial" w:cs="Arial"/>
          <w:sz w:val="20"/>
          <w:szCs w:val="20"/>
        </w:rPr>
        <w:t>Požádá-li objednatel písemně zhotovitele o prodloužení splatnosti faktury, je zhotovitel povinen této žádosti vyhovět za podmínek, že žádost o prodloužení neobsahuje lhůtu prodloužení delší jak 30 dnů.</w:t>
      </w:r>
    </w:p>
    <w:p w14:paraId="3CDB1503" w14:textId="77777777" w:rsidR="00606C4E" w:rsidRPr="00606C4E" w:rsidRDefault="00606C4E" w:rsidP="00606C4E">
      <w:pPr>
        <w:spacing w:line="276" w:lineRule="auto"/>
        <w:ind w:left="567"/>
        <w:jc w:val="both"/>
        <w:rPr>
          <w:rFonts w:ascii="Arial" w:hAnsi="Arial" w:cs="Arial"/>
          <w:sz w:val="20"/>
          <w:szCs w:val="20"/>
        </w:rPr>
      </w:pPr>
    </w:p>
    <w:p w14:paraId="3BC1E131"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Faktura bude objednateli předána ve třech originálech, navýšené o počet, které požaduje zhotovitel vrátit potvrzené objednatelem.</w:t>
      </w:r>
    </w:p>
    <w:p w14:paraId="17E8EB1F"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V případě, že bude na některé části díla aplikován dvojí režim DPH, tzn. běžný režim a režim přenesené daňové povinnosti, bude zhotovitel tyto části díla fakturovat odděleně tak, aby na jedné faktuře byly položky spadající pod běžný režim a na druhé faktuře položky spadající do režimu přenesené daňové povinnosti.</w:t>
      </w:r>
    </w:p>
    <w:p w14:paraId="5D90C154"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Zhotovitel, v případě, že je plátce DPH, jako poskytovatel zdanitelného plnění, souhlasí s použitím zvláštního způsobu zajištění daně dle § 109a zákona o DPH, a to v případě, že objednateli vznikne ručitelská povinnost ve smyslu § 109 zákona o DPH.</w:t>
      </w:r>
    </w:p>
    <w:p w14:paraId="15558EC8"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Peněžitý závazek (dluh) objednatele se považuje za splněný v den, kdy je dlužná částka připsána na účet zhotovitele.</w:t>
      </w:r>
    </w:p>
    <w:p w14:paraId="0E534B47" w14:textId="77777777" w:rsidR="00606C4E" w:rsidRPr="00606C4E" w:rsidRDefault="00606C4E" w:rsidP="00606C4E">
      <w:pPr>
        <w:numPr>
          <w:ilvl w:val="0"/>
          <w:numId w:val="29"/>
        </w:numPr>
        <w:jc w:val="center"/>
        <w:rPr>
          <w:rFonts w:ascii="Arial" w:hAnsi="Arial" w:cs="Arial"/>
          <w:b/>
          <w:color w:val="000000"/>
          <w:sz w:val="20"/>
          <w:szCs w:val="20"/>
        </w:rPr>
      </w:pPr>
      <w:r w:rsidRPr="00606C4E">
        <w:rPr>
          <w:rFonts w:ascii="Arial" w:hAnsi="Arial" w:cs="Arial"/>
          <w:b/>
          <w:color w:val="000000"/>
          <w:sz w:val="20"/>
          <w:szCs w:val="20"/>
        </w:rPr>
        <w:t>VÝCHOZÍ PODKLADY – SPOLUPŮSOBENÍ OBJEDNATELE</w:t>
      </w:r>
    </w:p>
    <w:p w14:paraId="2C7B943F" w14:textId="77777777" w:rsidR="00606C4E" w:rsidRPr="00606C4E" w:rsidRDefault="00606C4E" w:rsidP="00606C4E">
      <w:pPr>
        <w:jc w:val="both"/>
        <w:outlineLvl w:val="0"/>
        <w:rPr>
          <w:rFonts w:ascii="Arial" w:hAnsi="Arial" w:cs="Arial"/>
          <w:b/>
          <w:color w:val="000000"/>
          <w:sz w:val="20"/>
          <w:szCs w:val="20"/>
        </w:rPr>
      </w:pPr>
    </w:p>
    <w:p w14:paraId="1BF30A3C" w14:textId="77777777" w:rsidR="00606C4E" w:rsidRPr="00606C4E" w:rsidRDefault="00606C4E" w:rsidP="00606C4E">
      <w:pPr>
        <w:widowControl w:val="0"/>
        <w:numPr>
          <w:ilvl w:val="1"/>
          <w:numId w:val="29"/>
        </w:numPr>
        <w:spacing w:line="276" w:lineRule="auto"/>
        <w:ind w:left="567" w:hanging="567"/>
        <w:jc w:val="both"/>
        <w:rPr>
          <w:rFonts w:ascii="Arial" w:hAnsi="Arial" w:cs="Arial"/>
          <w:color w:val="000000"/>
          <w:sz w:val="20"/>
          <w:szCs w:val="20"/>
        </w:rPr>
      </w:pPr>
      <w:r w:rsidRPr="00606C4E">
        <w:rPr>
          <w:rFonts w:ascii="Arial" w:hAnsi="Arial" w:cs="Arial"/>
          <w:sz w:val="20"/>
          <w:szCs w:val="20"/>
        </w:rPr>
        <w:t>Objednatel</w:t>
      </w:r>
      <w:r w:rsidRPr="00606C4E">
        <w:rPr>
          <w:rFonts w:ascii="Arial" w:hAnsi="Arial" w:cs="Arial"/>
          <w:color w:val="000000"/>
          <w:sz w:val="20"/>
          <w:szCs w:val="20"/>
        </w:rPr>
        <w:t>, v rámci spolupůsobení, předá zhotoviteli bezúplatně po podpisu smlouvy následující:</w:t>
      </w:r>
    </w:p>
    <w:p w14:paraId="55DC4F00" w14:textId="77777777" w:rsidR="00606C4E" w:rsidRPr="00606C4E" w:rsidRDefault="00606C4E" w:rsidP="00EC44D8">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lastRenderedPageBreak/>
        <w:t>projektovou dokumentaci,</w:t>
      </w:r>
    </w:p>
    <w:p w14:paraId="7FCF9D78" w14:textId="77777777" w:rsidR="00606C4E" w:rsidRPr="00606C4E" w:rsidRDefault="00606C4E" w:rsidP="00EC44D8">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místo plnění ke dni zahájení provádění díla,</w:t>
      </w:r>
    </w:p>
    <w:p w14:paraId="5AD90911" w14:textId="77777777" w:rsidR="00606C4E" w:rsidRPr="00606C4E" w:rsidRDefault="00606C4E" w:rsidP="00EC44D8">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identifikační údaje osoby objednatele oprávněné jednat ve věcech technických, viz čl. 1 této smlouvy, a identifikační údaje TDS.</w:t>
      </w:r>
    </w:p>
    <w:p w14:paraId="533DB069" w14:textId="77777777" w:rsid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 xml:space="preserve">Objednatel nese odpovědnost za to, že doklady, které zhotoviteli předal nebo předá, jsou bez právních vad a neporušují práva třetích osob. </w:t>
      </w:r>
    </w:p>
    <w:p w14:paraId="4CCF3CCD" w14:textId="57A01DD0" w:rsidR="00644803" w:rsidRPr="00606C4E" w:rsidRDefault="00644803" w:rsidP="00606C4E">
      <w:pPr>
        <w:widowControl w:val="0"/>
        <w:numPr>
          <w:ilvl w:val="1"/>
          <w:numId w:val="29"/>
        </w:numPr>
        <w:spacing w:after="240" w:line="276" w:lineRule="auto"/>
        <w:ind w:left="567" w:hanging="567"/>
        <w:jc w:val="both"/>
        <w:rPr>
          <w:rFonts w:ascii="Arial" w:hAnsi="Arial" w:cs="Arial"/>
          <w:sz w:val="20"/>
          <w:szCs w:val="20"/>
        </w:rPr>
      </w:pPr>
      <w:r w:rsidRPr="00644803">
        <w:rPr>
          <w:rFonts w:ascii="Arial" w:hAnsi="Arial" w:cs="Arial"/>
          <w:sz w:val="20"/>
          <w:szCs w:val="20"/>
        </w:rPr>
        <w:t>Objednatel je povinen poskytovat zhotoviteli veškerou součinnost nezbytnou pro řádné provádění díla, zejména umožnit přístup na místa plnění, předat potřebné podklady, informace a rozhodnutí, a to včas a bez zbytečného odkladu. Neposkytnutí součinnosti objednatele může být podstatným porušením smlouvy ve smyslu čl. 14.4.2.</w:t>
      </w:r>
    </w:p>
    <w:p w14:paraId="00A580D1" w14:textId="77777777" w:rsidR="00606C4E" w:rsidRPr="00606C4E" w:rsidRDefault="00606C4E" w:rsidP="00606C4E">
      <w:pPr>
        <w:numPr>
          <w:ilvl w:val="0"/>
          <w:numId w:val="29"/>
        </w:numPr>
        <w:spacing w:after="240" w:line="276" w:lineRule="auto"/>
        <w:jc w:val="center"/>
        <w:rPr>
          <w:rFonts w:ascii="Arial" w:hAnsi="Arial" w:cs="Arial"/>
          <w:b/>
          <w:color w:val="000000"/>
          <w:sz w:val="20"/>
          <w:szCs w:val="20"/>
        </w:rPr>
      </w:pPr>
      <w:r w:rsidRPr="00606C4E">
        <w:rPr>
          <w:rFonts w:ascii="Arial" w:hAnsi="Arial" w:cs="Arial"/>
          <w:b/>
          <w:color w:val="000000"/>
          <w:sz w:val="20"/>
          <w:szCs w:val="20"/>
        </w:rPr>
        <w:t>PODMÍNKY PROVÁDĚNÍ DÍLA</w:t>
      </w:r>
    </w:p>
    <w:p w14:paraId="684B8F24"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 xml:space="preserve">Objednatel je oprávněn kontrolovat provádění díla, za tím účelem je zhotovitel povinen umožnit výkon TDS a řídit se jeho pokyny. Zjistí-li objednatel, resp. TDS, že zhotovitel provádí dílo v rozporu se svými povinnostmi, je objednatel, resp. TDS, oprávněn dožadovat se toho, aby zhotovitel odstranil vady vzniklé vadným prováděním a dílo prováděl řádným způsobem. </w:t>
      </w:r>
    </w:p>
    <w:p w14:paraId="35BF4148"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Pro účely kontroly průběhu provádění díla může objednatel zorganizovat kontrolní dny v termínech nezbytných pro řádné provádění kontroly. Objednatel příp. TDS je povinen oznámit konání kontrolního dne písemně a nejméně 3 dny před jeho konáním.</w:t>
      </w:r>
    </w:p>
    <w:p w14:paraId="05382700"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Zhotovitel je povinen vyzvat objednatele ke kontrole a prověření prací, které v dalším postupu budou zakryty nebo se stanou nepřístupnými (postačí zápis ve stavebním deníku). Zhotovitel je povinen vyzvat objednatele nejméně 5 dnů před termínem, v němž budou předmětné práce zakryty.</w:t>
      </w:r>
    </w:p>
    <w:p w14:paraId="563CD52F"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Pokud se objednatel ke kontrole přes včasné písemné vyzvání nedostaví, je zhotovitel oprávněn předmětné práce zakrýt. Bude-li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14:paraId="76CB5007"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Zhotovitel se zavazuje, že v rámci provádění prací dle této smlouvy nepoužije žádný materiál, o kterém je v době jeho užití známo, že je škodlivý, včetně materiálů, o nichž by měl zhotovitel na základě svých odborných znalostí vědět, že jsou škodlivé.</w:t>
      </w:r>
    </w:p>
    <w:p w14:paraId="70CA0238"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Zhotovitel se zavazuje, že k realizaci díla nepoužije materiály, které nemají požadovanou certifikaci či předepsaný průvodní doklad, je-li to pro jejich použití nezbytné podle příslušných předpisů.</w:t>
      </w:r>
    </w:p>
    <w:p w14:paraId="10C40AEB"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Zhotovitel je povinen vést ode dne předání a převzetí staveniště o pracích, které provádí, stavební deník.</w:t>
      </w:r>
    </w:p>
    <w:p w14:paraId="4BE3947D"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b/>
          <w:sz w:val="20"/>
          <w:szCs w:val="20"/>
        </w:rPr>
      </w:pPr>
      <w:r w:rsidRPr="00606C4E">
        <w:rPr>
          <w:rFonts w:ascii="Arial" w:hAnsi="Arial" w:cs="Arial"/>
          <w:sz w:val="20"/>
          <w:szCs w:val="20"/>
        </w:rPr>
        <w:t xml:space="preserve">Stavební deník musí být v pracovní dny po dobu pracovní doby přístupný oprávněným osobám objednatele, případně jiným osobám oprávněným do stavebního deníku zapisovat. </w:t>
      </w:r>
    </w:p>
    <w:p w14:paraId="74C4654F"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Provozní, sociální a případně i výrobní zařízení staveniště zabezpečuje zhotovitel v souladu se svými potřebami a v souladu s projektovou dokumentací. Náklady na projekt, vybudování, zprovoznění, údržbu, likvidaci a vyklizení zařízení staveniště jsou zahrnuty ve sjednané ceně díla.</w:t>
      </w:r>
    </w:p>
    <w:p w14:paraId="2D6F891A"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Jako součást zařízení staveniště zajistí zhotovitel i rozvod potřebných médií na staveništi a jejich připojení na odběrná místa určená objednatelem.</w:t>
      </w:r>
    </w:p>
    <w:p w14:paraId="267E4A5E"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b/>
          <w:sz w:val="20"/>
          <w:szCs w:val="20"/>
        </w:rPr>
      </w:pPr>
      <w:r w:rsidRPr="00606C4E">
        <w:rPr>
          <w:rFonts w:ascii="Arial" w:hAnsi="Arial" w:cs="Arial"/>
          <w:sz w:val="20"/>
          <w:szCs w:val="20"/>
        </w:rPr>
        <w:lastRenderedPageBreak/>
        <w:t>Zhotovitel je povinen předat objednateli do 14 dnů od zahájení prací písemný seznam pod</w:t>
      </w:r>
      <w:r w:rsidR="00AA0969">
        <w:rPr>
          <w:rFonts w:ascii="Arial" w:hAnsi="Arial" w:cs="Arial"/>
          <w:sz w:val="20"/>
          <w:szCs w:val="20"/>
        </w:rPr>
        <w:t>dodavatelů</w:t>
      </w:r>
      <w:r w:rsidRPr="00606C4E">
        <w:rPr>
          <w:rFonts w:ascii="Arial" w:hAnsi="Arial" w:cs="Arial"/>
          <w:sz w:val="20"/>
          <w:szCs w:val="20"/>
        </w:rPr>
        <w:t xml:space="preserve">, kteří se budou podílet na realizaci díla. Změna těchto </w:t>
      </w:r>
      <w:r w:rsidR="00887E49">
        <w:rPr>
          <w:rFonts w:ascii="Arial" w:hAnsi="Arial" w:cs="Arial"/>
          <w:sz w:val="20"/>
          <w:szCs w:val="20"/>
        </w:rPr>
        <w:t>poddodavatelů</w:t>
      </w:r>
      <w:r w:rsidRPr="00606C4E">
        <w:rPr>
          <w:rFonts w:ascii="Arial" w:hAnsi="Arial" w:cs="Arial"/>
          <w:sz w:val="20"/>
          <w:szCs w:val="20"/>
        </w:rPr>
        <w:t xml:space="preserve"> v průběhu realizace díla je přípustná pouze po předchozím souhlasu objednatele. Objednatel se zavazuje, že bez závažného důvodu tento souhlas se změnou </w:t>
      </w:r>
      <w:r w:rsidR="00887E49">
        <w:rPr>
          <w:rFonts w:ascii="Arial" w:hAnsi="Arial" w:cs="Arial"/>
          <w:sz w:val="20"/>
          <w:szCs w:val="20"/>
        </w:rPr>
        <w:t>poddodavatele</w:t>
      </w:r>
      <w:r w:rsidRPr="00606C4E">
        <w:rPr>
          <w:rFonts w:ascii="Arial" w:hAnsi="Arial" w:cs="Arial"/>
          <w:sz w:val="20"/>
          <w:szCs w:val="20"/>
        </w:rPr>
        <w:t xml:space="preserve"> neodepře.</w:t>
      </w:r>
    </w:p>
    <w:p w14:paraId="55F7C83F"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b/>
          <w:sz w:val="20"/>
          <w:szCs w:val="20"/>
        </w:rPr>
      </w:pPr>
      <w:r w:rsidRPr="00606C4E">
        <w:rPr>
          <w:rFonts w:ascii="Arial" w:hAnsi="Arial" w:cs="Arial"/>
          <w:sz w:val="20"/>
          <w:szCs w:val="20"/>
        </w:rPr>
        <w:t xml:space="preserve">V případě, že zhotovitel ve své nabídce prokazoval kvalifikaci prostřednictvím </w:t>
      </w:r>
      <w:r w:rsidR="00887E49">
        <w:rPr>
          <w:rFonts w:ascii="Arial" w:hAnsi="Arial" w:cs="Arial"/>
          <w:sz w:val="20"/>
          <w:szCs w:val="20"/>
        </w:rPr>
        <w:t>poddodavatele</w:t>
      </w:r>
      <w:r w:rsidRPr="00606C4E">
        <w:rPr>
          <w:rFonts w:ascii="Arial" w:hAnsi="Arial" w:cs="Arial"/>
          <w:sz w:val="20"/>
          <w:szCs w:val="20"/>
        </w:rPr>
        <w:t xml:space="preserve"> je oprávněn realizovat předmět smlouvy s pomocí jiného </w:t>
      </w:r>
      <w:r w:rsidR="00887E49">
        <w:rPr>
          <w:rFonts w:ascii="Arial" w:hAnsi="Arial" w:cs="Arial"/>
          <w:sz w:val="20"/>
          <w:szCs w:val="20"/>
        </w:rPr>
        <w:t>poddodavatele</w:t>
      </w:r>
      <w:r w:rsidRPr="00606C4E">
        <w:rPr>
          <w:rFonts w:ascii="Arial" w:hAnsi="Arial" w:cs="Arial"/>
          <w:sz w:val="20"/>
          <w:szCs w:val="20"/>
        </w:rPr>
        <w:t xml:space="preserve"> pouze ve výjimečných případech a na základě předchozího písemného souhlasu objednatele. Zhotovitel se zavazuje zajistit, že nový </w:t>
      </w:r>
      <w:r w:rsidR="00887E49">
        <w:rPr>
          <w:rFonts w:ascii="Arial" w:hAnsi="Arial" w:cs="Arial"/>
          <w:sz w:val="20"/>
          <w:szCs w:val="20"/>
        </w:rPr>
        <w:t>poddodavatel</w:t>
      </w:r>
      <w:r w:rsidRPr="00606C4E">
        <w:rPr>
          <w:rFonts w:ascii="Arial" w:hAnsi="Arial" w:cs="Arial"/>
          <w:sz w:val="20"/>
          <w:szCs w:val="20"/>
        </w:rPr>
        <w:t xml:space="preserve"> bude splňovat kvalifikaci minimálně v rozsahu, v jakém byla prokázána v</w:t>
      </w:r>
      <w:r w:rsidR="00887E49">
        <w:rPr>
          <w:rFonts w:ascii="Arial" w:hAnsi="Arial" w:cs="Arial"/>
          <w:sz w:val="20"/>
          <w:szCs w:val="20"/>
        </w:rPr>
        <w:t xml:space="preserve"> zadávacím</w:t>
      </w:r>
      <w:r w:rsidRPr="00606C4E">
        <w:rPr>
          <w:rFonts w:ascii="Arial" w:hAnsi="Arial" w:cs="Arial"/>
          <w:sz w:val="20"/>
          <w:szCs w:val="20"/>
        </w:rPr>
        <w:t xml:space="preserve"> řízení.</w:t>
      </w:r>
    </w:p>
    <w:p w14:paraId="1DC9F966"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b/>
          <w:sz w:val="20"/>
          <w:szCs w:val="20"/>
        </w:rPr>
      </w:pPr>
      <w:r w:rsidRPr="00606C4E">
        <w:rPr>
          <w:rFonts w:ascii="Arial" w:hAnsi="Arial" w:cs="Arial"/>
          <w:sz w:val="20"/>
          <w:szCs w:val="20"/>
        </w:rPr>
        <w:t xml:space="preserve">Zhotovitel odpovídá za činnost </w:t>
      </w:r>
      <w:r w:rsidR="00887E49">
        <w:rPr>
          <w:rFonts w:ascii="Arial" w:hAnsi="Arial" w:cs="Arial"/>
          <w:sz w:val="20"/>
          <w:szCs w:val="20"/>
        </w:rPr>
        <w:t>poddodavatele</w:t>
      </w:r>
      <w:r w:rsidRPr="00606C4E">
        <w:rPr>
          <w:rFonts w:ascii="Arial" w:hAnsi="Arial" w:cs="Arial"/>
          <w:sz w:val="20"/>
          <w:szCs w:val="20"/>
        </w:rPr>
        <w:t xml:space="preserve"> tak, jako by ji prováděl sám.</w:t>
      </w:r>
    </w:p>
    <w:p w14:paraId="68716FBB" w14:textId="77777777" w:rsid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Zhotovitel je osobou povinnou spolupůsobit při výkonu finanční kontroly dle zákona č. 320/2001 Sb., o finanční kontrole ve veřejné správě, ve znění pozdějších předpisů. Zhotovitel bere na vědomí a souhlasí, že kontrola podle tohoto odstavce smlouvy může být provedena i v jeho sídle či pobočce závodu. Pro účely kontroly se zhotovitel zavazuje uchovávat veškerou dokumentaci související s plněním předmětu smlouvy.</w:t>
      </w:r>
    </w:p>
    <w:p w14:paraId="62D8432E" w14:textId="77777777" w:rsidR="006E6EEB" w:rsidRPr="006E6EEB" w:rsidRDefault="006E6EEB" w:rsidP="006E6EEB">
      <w:pPr>
        <w:widowControl w:val="0"/>
        <w:numPr>
          <w:ilvl w:val="1"/>
          <w:numId w:val="29"/>
        </w:numPr>
        <w:spacing w:after="240" w:line="276" w:lineRule="auto"/>
        <w:ind w:left="567" w:hanging="567"/>
        <w:jc w:val="both"/>
        <w:rPr>
          <w:rFonts w:ascii="Arial" w:hAnsi="Arial" w:cs="Arial"/>
          <w:sz w:val="20"/>
          <w:szCs w:val="20"/>
        </w:rPr>
      </w:pPr>
      <w:r w:rsidRPr="006E6EEB">
        <w:rPr>
          <w:rFonts w:ascii="Arial" w:hAnsi="Arial" w:cs="Arial"/>
          <w:sz w:val="20"/>
          <w:szCs w:val="20"/>
        </w:rPr>
        <w:t>Zhotovitel se zavazuje zajistit vlastní dozor nad dodržováním příslušných bezpečnostních předpisů a předpisů Environmentálního systému (dále jen EMS), pravidelně kontrolovat péči o BOZP, PO a EMS na pracovištích.  Zhotovitel se zavazuje včas písemně informovat Objednatele o případné změně pracovního postupu nebo dalších rizicích, které se při činnostech nově vyskytly a mohly by vést k poškození zdraví, ohrožení života, negativním environmentálním dopadům, popřípadě k hmotným škodám. Zhotovitel se zavazuje dodržet ustanovení zákoníku práce č. 262/2006 Sb. § 101 odst. 3) a 4) zákona.</w:t>
      </w:r>
    </w:p>
    <w:p w14:paraId="1D962B48" w14:textId="77777777" w:rsidR="008E4276" w:rsidRPr="008E4276" w:rsidRDefault="008E4276" w:rsidP="008E4276">
      <w:pPr>
        <w:widowControl w:val="0"/>
        <w:numPr>
          <w:ilvl w:val="1"/>
          <w:numId w:val="29"/>
        </w:numPr>
        <w:spacing w:line="276" w:lineRule="auto"/>
        <w:ind w:left="567" w:hanging="567"/>
        <w:jc w:val="both"/>
        <w:rPr>
          <w:rFonts w:ascii="Arial" w:hAnsi="Arial" w:cs="Arial"/>
          <w:sz w:val="20"/>
          <w:szCs w:val="20"/>
        </w:rPr>
      </w:pPr>
      <w:r w:rsidRPr="008E4276">
        <w:rPr>
          <w:rFonts w:ascii="Arial" w:hAnsi="Arial" w:cs="Arial"/>
          <w:sz w:val="20"/>
          <w:szCs w:val="20"/>
        </w:rPr>
        <w:t>Dodržování důstojných pracovních podmínek</w:t>
      </w:r>
    </w:p>
    <w:p w14:paraId="25072E64" w14:textId="77777777" w:rsidR="008E4276" w:rsidRPr="008E4276" w:rsidRDefault="008E4276" w:rsidP="00EC44D8">
      <w:pPr>
        <w:widowControl w:val="0"/>
        <w:numPr>
          <w:ilvl w:val="2"/>
          <w:numId w:val="29"/>
        </w:numPr>
        <w:spacing w:line="276" w:lineRule="auto"/>
        <w:ind w:hanging="798"/>
        <w:jc w:val="both"/>
        <w:rPr>
          <w:rFonts w:ascii="Arial" w:hAnsi="Arial" w:cs="Arial"/>
          <w:sz w:val="20"/>
          <w:szCs w:val="20"/>
        </w:rPr>
      </w:pPr>
      <w:r w:rsidRPr="008E4276">
        <w:rPr>
          <w:rFonts w:ascii="Arial" w:hAnsi="Arial" w:cs="Arial"/>
          <w:sz w:val="20"/>
          <w:szCs w:val="20"/>
        </w:rPr>
        <w:t>Zhotovitel si je vědom skutečnosti, že Objednatel má zájem o plnění předmětu této Smlouvy dle zásad sociálně odpovědného zadávání veřejných zakázek. Zhotovitel se proto výslovně zavazuje při realizaci plnění dle této Smlouvy dodržovat veškeré pracovněprávní předpisy (a to zejména, nikoliv však výlučně, předpisy upravující mzdy zaměstnanců, pracovní dobu, dobu odpočinku mezi směnami, placené přesčasy), dále předpisy týkající se oblasti zaměstnanosti a bezpečnosti a ochrany zdraví při práci, tj. zejména zákon č. 262/2006 Sb., Zákoník práce, ve znění pozdějších předpisů a zákon č. 435/2004 Sb., o zaměstnanosti, ve znění pozdějších předpisů (se zvláštním zřetelem na regulaci zaměstnávání cizinců), a to vůči všem osobám, které se na realizaci plnění dle této Smlouvy podílejí, a to bez ohledu na to zda jsou práce na předmětu plnění prováděny, bezprostředně Zhotovitelem či jeho poddodavateli.</w:t>
      </w:r>
    </w:p>
    <w:p w14:paraId="1F8B85E0" w14:textId="77777777" w:rsidR="008E4276" w:rsidRPr="00910F9E" w:rsidRDefault="008E4276" w:rsidP="008E4276">
      <w:pPr>
        <w:ind w:left="1276"/>
        <w:jc w:val="both"/>
        <w:rPr>
          <w:rFonts w:ascii="Arial" w:eastAsia="Arial-ItalicMT" w:hAnsi="Arial" w:cs="Arial"/>
          <w:color w:val="000000"/>
          <w:sz w:val="20"/>
          <w:szCs w:val="20"/>
        </w:rPr>
      </w:pPr>
    </w:p>
    <w:p w14:paraId="469BAA28" w14:textId="77777777" w:rsidR="008E4276" w:rsidRPr="008E4276" w:rsidRDefault="008E4276" w:rsidP="008E4276">
      <w:pPr>
        <w:widowControl w:val="0"/>
        <w:numPr>
          <w:ilvl w:val="1"/>
          <w:numId w:val="29"/>
        </w:numPr>
        <w:spacing w:line="276" w:lineRule="auto"/>
        <w:ind w:left="567" w:hanging="567"/>
        <w:jc w:val="both"/>
        <w:rPr>
          <w:rFonts w:ascii="Arial" w:hAnsi="Arial" w:cs="Arial"/>
          <w:sz w:val="20"/>
          <w:szCs w:val="20"/>
        </w:rPr>
      </w:pPr>
      <w:r w:rsidRPr="008E4276">
        <w:rPr>
          <w:rFonts w:ascii="Arial" w:hAnsi="Arial" w:cs="Arial"/>
          <w:sz w:val="20"/>
          <w:szCs w:val="20"/>
        </w:rPr>
        <w:t>Férové vztahy v dodavatelském řetězci</w:t>
      </w:r>
    </w:p>
    <w:p w14:paraId="5CDB9AD2" w14:textId="77777777" w:rsidR="008E4276" w:rsidRDefault="008E4276" w:rsidP="00EC44D8">
      <w:pPr>
        <w:widowControl w:val="0"/>
        <w:numPr>
          <w:ilvl w:val="2"/>
          <w:numId w:val="29"/>
        </w:numPr>
        <w:spacing w:line="276" w:lineRule="auto"/>
        <w:ind w:hanging="798"/>
        <w:jc w:val="both"/>
        <w:rPr>
          <w:rFonts w:ascii="Arial" w:hAnsi="Arial" w:cs="Arial"/>
          <w:sz w:val="20"/>
          <w:szCs w:val="20"/>
        </w:rPr>
      </w:pPr>
      <w:r w:rsidRPr="008E4276">
        <w:rPr>
          <w:rFonts w:ascii="Arial" w:hAnsi="Arial" w:cs="Arial"/>
          <w:sz w:val="20"/>
          <w:szCs w:val="20"/>
        </w:rPr>
        <w:t>Zhotovitel je povinen zajistit řádné a včasné plnění finančních závazků svým poddodavatelům, kdy za řádné a včasné plnění se považuje plné uhrazení poddodavatelem vystavených faktur za plnění poskytnutá k plnění veřejné zakázky, a to vždy do 5 pracovních dnů od obdržení platby ze strany objednatele za konkrétní plnění. Zhotovitel se zavazuje přenést totožnou povinnost do dalších úrovní dodavatelského řetězce. Zhotovitel je povinen kdykoli v průběhu plnění smlouvy na žádost objednatele předložit kompletní seznam částí plnění plněných prostřednictvím poddodavatelů včetně identifikace těchto poddodavatelů.</w:t>
      </w:r>
    </w:p>
    <w:p w14:paraId="7B2858BE" w14:textId="77777777" w:rsidR="005C1DF1" w:rsidRDefault="005C1DF1" w:rsidP="001C1D5E">
      <w:pPr>
        <w:widowControl w:val="0"/>
        <w:spacing w:line="276" w:lineRule="auto"/>
        <w:ind w:left="567"/>
        <w:jc w:val="both"/>
        <w:rPr>
          <w:rFonts w:ascii="Arial" w:hAnsi="Arial" w:cs="Arial"/>
          <w:sz w:val="20"/>
          <w:szCs w:val="20"/>
        </w:rPr>
      </w:pPr>
    </w:p>
    <w:p w14:paraId="55E17B6A" w14:textId="77777777" w:rsidR="001C1D5E" w:rsidRDefault="001C1D5E" w:rsidP="001C1D5E">
      <w:pPr>
        <w:widowControl w:val="0"/>
        <w:spacing w:line="276" w:lineRule="auto"/>
        <w:ind w:left="567"/>
        <w:jc w:val="both"/>
        <w:rPr>
          <w:rFonts w:ascii="Arial" w:hAnsi="Arial" w:cs="Arial"/>
          <w:sz w:val="20"/>
          <w:szCs w:val="20"/>
        </w:rPr>
      </w:pPr>
    </w:p>
    <w:p w14:paraId="46487E3B" w14:textId="77777777" w:rsidR="001C1D5E" w:rsidRPr="00F2022B" w:rsidRDefault="001C1D5E" w:rsidP="001C1D5E">
      <w:pPr>
        <w:numPr>
          <w:ilvl w:val="0"/>
          <w:numId w:val="29"/>
        </w:numPr>
        <w:jc w:val="center"/>
        <w:rPr>
          <w:rFonts w:ascii="Arial" w:hAnsi="Arial" w:cs="Arial"/>
          <w:b/>
          <w:caps/>
          <w:color w:val="000000"/>
          <w:sz w:val="20"/>
          <w:szCs w:val="20"/>
        </w:rPr>
      </w:pPr>
      <w:r w:rsidRPr="00F2022B">
        <w:rPr>
          <w:rFonts w:ascii="Arial" w:hAnsi="Arial" w:cs="Arial"/>
          <w:b/>
          <w:caps/>
          <w:color w:val="000000"/>
          <w:sz w:val="20"/>
          <w:szCs w:val="20"/>
        </w:rPr>
        <w:t>Doklady předkládané Zhotovitelem v rámci realizace</w:t>
      </w:r>
    </w:p>
    <w:p w14:paraId="661F6669" w14:textId="77777777" w:rsidR="001C1D5E" w:rsidRPr="00F2022B" w:rsidRDefault="001C1D5E" w:rsidP="001C1D5E">
      <w:pPr>
        <w:rPr>
          <w:rFonts w:ascii="Arial" w:hAnsi="Arial" w:cs="Arial"/>
          <w:b/>
          <w:caps/>
          <w:color w:val="000000"/>
          <w:sz w:val="20"/>
          <w:szCs w:val="20"/>
        </w:rPr>
      </w:pPr>
    </w:p>
    <w:p w14:paraId="5DA8C733" w14:textId="77777777" w:rsidR="001C1D5E" w:rsidRPr="00F2022B" w:rsidRDefault="001C1D5E" w:rsidP="001C1D5E">
      <w:pPr>
        <w:widowControl w:val="0"/>
        <w:numPr>
          <w:ilvl w:val="1"/>
          <w:numId w:val="29"/>
        </w:numPr>
        <w:spacing w:line="276" w:lineRule="auto"/>
        <w:ind w:left="567" w:hanging="567"/>
        <w:jc w:val="both"/>
        <w:rPr>
          <w:rFonts w:ascii="Arial" w:hAnsi="Arial" w:cs="Arial"/>
          <w:sz w:val="20"/>
          <w:szCs w:val="20"/>
        </w:rPr>
      </w:pPr>
      <w:r w:rsidRPr="00F2022B">
        <w:rPr>
          <w:rFonts w:ascii="Arial" w:hAnsi="Arial" w:cs="Arial"/>
          <w:sz w:val="20"/>
          <w:szCs w:val="20"/>
        </w:rPr>
        <w:t xml:space="preserve">Zhotovitel se zavazuje předložit Objednateli níže uvedené dokumenty v průběhu realizace díla, </w:t>
      </w:r>
      <w:r w:rsidRPr="00F2022B">
        <w:rPr>
          <w:rFonts w:ascii="Arial" w:hAnsi="Arial" w:cs="Arial"/>
          <w:sz w:val="20"/>
          <w:szCs w:val="20"/>
        </w:rPr>
        <w:lastRenderedPageBreak/>
        <w:t>nejpozději před zahájením montáže svítidel. Tyto dokumenty mají formální charakter a slouží výhradně k doložení technických parametrů svítidel, které byly nabídnuty v rámci zadávacího řízení. Doklady nesmí doplňovat, měnit ani nahrazovat technické parametry nabídky.</w:t>
      </w:r>
    </w:p>
    <w:p w14:paraId="2EEECF70" w14:textId="77777777" w:rsidR="001C1D5E" w:rsidRPr="00F2022B" w:rsidRDefault="001C1D5E" w:rsidP="001C1D5E">
      <w:pPr>
        <w:widowControl w:val="0"/>
        <w:spacing w:line="276" w:lineRule="auto"/>
        <w:ind w:left="567"/>
        <w:jc w:val="both"/>
        <w:rPr>
          <w:rFonts w:ascii="Arial" w:hAnsi="Arial" w:cs="Arial"/>
          <w:sz w:val="20"/>
          <w:szCs w:val="20"/>
        </w:rPr>
      </w:pPr>
    </w:p>
    <w:p w14:paraId="1A98C259" w14:textId="77777777" w:rsidR="001C1D5E" w:rsidRPr="00F2022B" w:rsidRDefault="001C1D5E" w:rsidP="001C1D5E">
      <w:pPr>
        <w:widowControl w:val="0"/>
        <w:numPr>
          <w:ilvl w:val="1"/>
          <w:numId w:val="29"/>
        </w:numPr>
        <w:spacing w:line="276" w:lineRule="auto"/>
        <w:ind w:left="567" w:hanging="567"/>
        <w:jc w:val="both"/>
        <w:rPr>
          <w:rFonts w:ascii="Arial" w:hAnsi="Arial" w:cs="Arial"/>
          <w:sz w:val="20"/>
          <w:szCs w:val="20"/>
        </w:rPr>
      </w:pPr>
      <w:r w:rsidRPr="00F2022B">
        <w:rPr>
          <w:rFonts w:ascii="Arial" w:hAnsi="Arial" w:cs="Arial"/>
          <w:sz w:val="20"/>
          <w:szCs w:val="20"/>
        </w:rPr>
        <w:t>Zhotovitel je povinen předložit Objednateli následující dokumenty:</w:t>
      </w:r>
    </w:p>
    <w:p w14:paraId="71648ED2" w14:textId="77777777" w:rsidR="001C1D5E" w:rsidRPr="00F2022B" w:rsidRDefault="001C1D5E" w:rsidP="001C1D5E">
      <w:pPr>
        <w:ind w:left="1224"/>
        <w:jc w:val="both"/>
        <w:rPr>
          <w:rFonts w:ascii="Arial" w:eastAsia="Arial-ItalicMT" w:hAnsi="Arial" w:cs="Arial"/>
          <w:color w:val="000000"/>
          <w:sz w:val="20"/>
          <w:szCs w:val="20"/>
        </w:rPr>
      </w:pPr>
      <w:r w:rsidRPr="00F2022B">
        <w:rPr>
          <w:rFonts w:ascii="Arial" w:eastAsia="Arial-ItalicMT" w:hAnsi="Arial" w:cs="Arial"/>
          <w:color w:val="000000"/>
          <w:sz w:val="20"/>
          <w:szCs w:val="20"/>
        </w:rPr>
        <w:t xml:space="preserve">a) </w:t>
      </w:r>
      <w:r w:rsidRPr="00F2022B">
        <w:rPr>
          <w:rFonts w:ascii="Arial" w:eastAsia="Arial-ItalicMT" w:hAnsi="Arial" w:cs="Arial"/>
          <w:color w:val="000000"/>
          <w:sz w:val="20"/>
          <w:szCs w:val="20"/>
          <w:u w:val="single"/>
        </w:rPr>
        <w:t>Prohlášení výrobce svítidel</w:t>
      </w:r>
    </w:p>
    <w:p w14:paraId="39C7FADC" w14:textId="77777777" w:rsidR="001C1D5E" w:rsidRPr="00F2022B" w:rsidRDefault="001C1D5E" w:rsidP="001C1D5E">
      <w:pPr>
        <w:numPr>
          <w:ilvl w:val="0"/>
          <w:numId w:val="32"/>
        </w:numPr>
        <w:jc w:val="both"/>
        <w:rPr>
          <w:rFonts w:ascii="Arial" w:eastAsia="Arial-ItalicMT" w:hAnsi="Arial" w:cs="Arial"/>
          <w:color w:val="000000"/>
          <w:sz w:val="20"/>
          <w:szCs w:val="20"/>
        </w:rPr>
      </w:pPr>
      <w:r w:rsidRPr="00F2022B">
        <w:rPr>
          <w:rFonts w:ascii="Arial" w:eastAsia="Arial-ItalicMT" w:hAnsi="Arial" w:cs="Arial"/>
          <w:color w:val="000000"/>
          <w:sz w:val="20"/>
          <w:szCs w:val="20"/>
        </w:rPr>
        <w:t>o životnosti svítidla L90B10 = 100 000 h,</w:t>
      </w:r>
    </w:p>
    <w:p w14:paraId="47EFAB67" w14:textId="77777777" w:rsidR="001C1D5E" w:rsidRPr="00F2022B" w:rsidRDefault="001C1D5E" w:rsidP="001C1D5E">
      <w:pPr>
        <w:numPr>
          <w:ilvl w:val="0"/>
          <w:numId w:val="32"/>
        </w:numPr>
        <w:jc w:val="both"/>
        <w:rPr>
          <w:rFonts w:ascii="Arial" w:eastAsia="Arial-ItalicMT" w:hAnsi="Arial" w:cs="Arial"/>
          <w:color w:val="000000"/>
          <w:sz w:val="20"/>
          <w:szCs w:val="20"/>
        </w:rPr>
      </w:pPr>
      <w:r w:rsidRPr="00F2022B">
        <w:rPr>
          <w:rFonts w:ascii="Arial" w:eastAsia="Arial-ItalicMT" w:hAnsi="Arial" w:cs="Arial"/>
          <w:color w:val="000000"/>
          <w:sz w:val="20"/>
          <w:szCs w:val="20"/>
        </w:rPr>
        <w:t>o garanci min. 10 let na celé svítidlo včetně napáječe,</w:t>
      </w:r>
    </w:p>
    <w:p w14:paraId="508F7452" w14:textId="77777777" w:rsidR="001C1D5E" w:rsidRPr="00F2022B" w:rsidRDefault="001C1D5E" w:rsidP="001C1D5E">
      <w:pPr>
        <w:numPr>
          <w:ilvl w:val="0"/>
          <w:numId w:val="32"/>
        </w:numPr>
        <w:jc w:val="both"/>
        <w:rPr>
          <w:rFonts w:ascii="Arial" w:eastAsia="Arial-ItalicMT" w:hAnsi="Arial" w:cs="Arial"/>
          <w:color w:val="000000"/>
          <w:sz w:val="20"/>
          <w:szCs w:val="20"/>
        </w:rPr>
      </w:pPr>
      <w:r w:rsidRPr="00F2022B">
        <w:rPr>
          <w:rFonts w:ascii="Arial" w:eastAsia="Arial-ItalicMT" w:hAnsi="Arial" w:cs="Arial"/>
          <w:color w:val="000000"/>
          <w:sz w:val="20"/>
          <w:szCs w:val="20"/>
        </w:rPr>
        <w:t>o splnění parametru U500 &lt; 7 %,</w:t>
      </w:r>
    </w:p>
    <w:p w14:paraId="2A6E48D4" w14:textId="77777777" w:rsidR="001C1D5E" w:rsidRPr="00F2022B" w:rsidRDefault="001C1D5E" w:rsidP="001C1D5E">
      <w:pPr>
        <w:numPr>
          <w:ilvl w:val="0"/>
          <w:numId w:val="32"/>
        </w:numPr>
        <w:jc w:val="both"/>
        <w:rPr>
          <w:rFonts w:ascii="Arial" w:eastAsia="Arial-ItalicMT" w:hAnsi="Arial" w:cs="Arial"/>
          <w:color w:val="000000"/>
          <w:sz w:val="20"/>
          <w:szCs w:val="20"/>
        </w:rPr>
      </w:pPr>
      <w:r w:rsidRPr="00F2022B">
        <w:rPr>
          <w:rFonts w:ascii="Arial" w:eastAsia="Arial-ItalicMT" w:hAnsi="Arial" w:cs="Arial"/>
          <w:color w:val="000000"/>
          <w:sz w:val="20"/>
          <w:szCs w:val="20"/>
        </w:rPr>
        <w:t>o maximální náhradní teplotě chromatičnosti Tc ≤ 2200 K,</w:t>
      </w:r>
    </w:p>
    <w:p w14:paraId="63ECBB17" w14:textId="77777777" w:rsidR="001C1D5E" w:rsidRPr="00F2022B" w:rsidRDefault="001C1D5E" w:rsidP="001C1D5E">
      <w:pPr>
        <w:numPr>
          <w:ilvl w:val="0"/>
          <w:numId w:val="32"/>
        </w:numPr>
        <w:jc w:val="both"/>
        <w:rPr>
          <w:rFonts w:ascii="Arial" w:eastAsia="Arial-ItalicMT" w:hAnsi="Arial" w:cs="Arial"/>
          <w:color w:val="000000"/>
          <w:sz w:val="20"/>
          <w:szCs w:val="20"/>
        </w:rPr>
      </w:pPr>
      <w:r w:rsidRPr="00F2022B">
        <w:rPr>
          <w:rFonts w:ascii="Arial" w:eastAsia="Arial-ItalicMT" w:hAnsi="Arial" w:cs="Arial"/>
          <w:color w:val="000000"/>
          <w:sz w:val="20"/>
          <w:szCs w:val="20"/>
        </w:rPr>
        <w:t>o funkci CLO (konstantní světelný tok),</w:t>
      </w:r>
    </w:p>
    <w:p w14:paraId="0BD2458A" w14:textId="77777777" w:rsidR="001C1D5E" w:rsidRPr="00F2022B" w:rsidRDefault="001C1D5E" w:rsidP="001C1D5E">
      <w:pPr>
        <w:numPr>
          <w:ilvl w:val="0"/>
          <w:numId w:val="32"/>
        </w:numPr>
        <w:jc w:val="both"/>
        <w:rPr>
          <w:rFonts w:ascii="Arial" w:eastAsia="Arial-ItalicMT" w:hAnsi="Arial" w:cs="Arial"/>
          <w:color w:val="000000"/>
          <w:sz w:val="20"/>
          <w:szCs w:val="20"/>
        </w:rPr>
      </w:pPr>
      <w:r w:rsidRPr="00F2022B">
        <w:rPr>
          <w:rFonts w:ascii="Arial" w:eastAsia="Arial-ItalicMT" w:hAnsi="Arial" w:cs="Arial"/>
          <w:color w:val="000000"/>
          <w:sz w:val="20"/>
          <w:szCs w:val="20"/>
        </w:rPr>
        <w:t>o třídě elektrické izolace I,</w:t>
      </w:r>
    </w:p>
    <w:p w14:paraId="1CC26CFE" w14:textId="77777777" w:rsidR="001C1D5E" w:rsidRPr="00F2022B" w:rsidRDefault="001C1D5E" w:rsidP="001C1D5E">
      <w:pPr>
        <w:numPr>
          <w:ilvl w:val="0"/>
          <w:numId w:val="32"/>
        </w:numPr>
        <w:jc w:val="both"/>
        <w:rPr>
          <w:rFonts w:ascii="Arial" w:eastAsia="Arial-ItalicMT" w:hAnsi="Arial" w:cs="Arial"/>
          <w:color w:val="000000"/>
          <w:sz w:val="20"/>
          <w:szCs w:val="20"/>
        </w:rPr>
      </w:pPr>
      <w:r w:rsidRPr="00F2022B">
        <w:rPr>
          <w:rFonts w:ascii="Arial" w:eastAsia="Arial-ItalicMT" w:hAnsi="Arial" w:cs="Arial"/>
          <w:color w:val="000000"/>
          <w:sz w:val="20"/>
          <w:szCs w:val="20"/>
        </w:rPr>
        <w:t>o možnosti osazení Zhaga socketu,</w:t>
      </w:r>
    </w:p>
    <w:p w14:paraId="69DC060A" w14:textId="77777777" w:rsidR="001C1D5E" w:rsidRPr="00F2022B" w:rsidRDefault="001C1D5E" w:rsidP="001C1D5E">
      <w:pPr>
        <w:numPr>
          <w:ilvl w:val="0"/>
          <w:numId w:val="32"/>
        </w:numPr>
        <w:jc w:val="both"/>
        <w:rPr>
          <w:rFonts w:ascii="Arial" w:eastAsia="Arial-ItalicMT" w:hAnsi="Arial" w:cs="Arial"/>
          <w:color w:val="000000"/>
          <w:sz w:val="20"/>
          <w:szCs w:val="20"/>
        </w:rPr>
      </w:pPr>
      <w:r w:rsidRPr="00F2022B">
        <w:rPr>
          <w:rFonts w:ascii="Arial" w:eastAsia="Arial-ItalicMT" w:hAnsi="Arial" w:cs="Arial"/>
          <w:color w:val="000000"/>
          <w:sz w:val="20"/>
          <w:szCs w:val="20"/>
        </w:rPr>
        <w:t>o splnění všech technických parametrů uvedených v Příloze č. 11 zadávací dokumentace.</w:t>
      </w:r>
    </w:p>
    <w:p w14:paraId="38E0AF8F" w14:textId="77777777" w:rsidR="001C1D5E" w:rsidRPr="00F2022B" w:rsidRDefault="001C1D5E" w:rsidP="001C1D5E">
      <w:pPr>
        <w:ind w:left="720"/>
        <w:jc w:val="both"/>
        <w:rPr>
          <w:rFonts w:ascii="Arial" w:eastAsia="Arial-ItalicMT" w:hAnsi="Arial" w:cs="Arial"/>
          <w:color w:val="000000"/>
          <w:sz w:val="20"/>
          <w:szCs w:val="20"/>
        </w:rPr>
      </w:pPr>
    </w:p>
    <w:p w14:paraId="1EBBD971" w14:textId="77777777" w:rsidR="001C1D5E" w:rsidRPr="00F2022B" w:rsidRDefault="001C1D5E" w:rsidP="001C1D5E">
      <w:pPr>
        <w:ind w:left="1224"/>
        <w:jc w:val="both"/>
        <w:rPr>
          <w:rFonts w:ascii="Arial" w:eastAsia="Arial-ItalicMT" w:hAnsi="Arial" w:cs="Arial"/>
          <w:color w:val="000000"/>
          <w:sz w:val="20"/>
          <w:szCs w:val="20"/>
        </w:rPr>
      </w:pPr>
      <w:r w:rsidRPr="00F2022B">
        <w:rPr>
          <w:rFonts w:ascii="Arial" w:eastAsia="Arial-ItalicMT" w:hAnsi="Arial" w:cs="Arial"/>
          <w:color w:val="000000"/>
          <w:sz w:val="20"/>
          <w:szCs w:val="20"/>
        </w:rPr>
        <w:t>b)</w:t>
      </w:r>
      <w:r w:rsidRPr="00F2022B">
        <w:rPr>
          <w:rFonts w:ascii="Arial" w:eastAsia="Arial-ItalicMT" w:hAnsi="Arial" w:cs="Arial"/>
          <w:color w:val="000000"/>
          <w:sz w:val="20"/>
          <w:szCs w:val="20"/>
          <w:u w:val="single"/>
        </w:rPr>
        <w:t xml:space="preserve"> Certifikáty</w:t>
      </w:r>
    </w:p>
    <w:p w14:paraId="27918B62" w14:textId="77777777" w:rsidR="001C1D5E" w:rsidRPr="00F2022B" w:rsidRDefault="001C1D5E" w:rsidP="001C1D5E">
      <w:pPr>
        <w:numPr>
          <w:ilvl w:val="0"/>
          <w:numId w:val="33"/>
        </w:numPr>
        <w:jc w:val="both"/>
        <w:rPr>
          <w:rFonts w:ascii="Arial" w:eastAsia="Arial-ItalicMT" w:hAnsi="Arial" w:cs="Arial"/>
          <w:color w:val="000000"/>
          <w:sz w:val="20"/>
          <w:szCs w:val="20"/>
        </w:rPr>
      </w:pPr>
      <w:r w:rsidRPr="00F2022B">
        <w:rPr>
          <w:rFonts w:ascii="Arial" w:eastAsia="Arial-ItalicMT" w:hAnsi="Arial" w:cs="Arial"/>
          <w:color w:val="000000"/>
          <w:sz w:val="20"/>
          <w:szCs w:val="20"/>
        </w:rPr>
        <w:t>ENEC,</w:t>
      </w:r>
    </w:p>
    <w:p w14:paraId="159D0572" w14:textId="77777777" w:rsidR="001C1D5E" w:rsidRPr="00F2022B" w:rsidRDefault="001C1D5E" w:rsidP="001C1D5E">
      <w:pPr>
        <w:numPr>
          <w:ilvl w:val="0"/>
          <w:numId w:val="33"/>
        </w:numPr>
        <w:jc w:val="both"/>
        <w:rPr>
          <w:rFonts w:ascii="Arial" w:eastAsia="Arial-ItalicMT" w:hAnsi="Arial" w:cs="Arial"/>
          <w:color w:val="000000"/>
          <w:sz w:val="20"/>
          <w:szCs w:val="20"/>
        </w:rPr>
      </w:pPr>
      <w:r w:rsidRPr="00F2022B">
        <w:rPr>
          <w:rFonts w:ascii="Arial" w:eastAsia="Arial-ItalicMT" w:hAnsi="Arial" w:cs="Arial"/>
          <w:color w:val="000000"/>
          <w:sz w:val="20"/>
          <w:szCs w:val="20"/>
        </w:rPr>
        <w:t>ENEC+.</w:t>
      </w:r>
    </w:p>
    <w:p w14:paraId="43E6ADE5" w14:textId="77777777" w:rsidR="001C1D5E" w:rsidRPr="00F2022B" w:rsidRDefault="001C1D5E" w:rsidP="001C1D5E">
      <w:pPr>
        <w:ind w:left="720"/>
        <w:jc w:val="both"/>
        <w:rPr>
          <w:rFonts w:ascii="Arial" w:eastAsia="Arial-ItalicMT" w:hAnsi="Arial" w:cs="Arial"/>
          <w:color w:val="000000"/>
          <w:sz w:val="20"/>
          <w:szCs w:val="20"/>
        </w:rPr>
      </w:pPr>
    </w:p>
    <w:p w14:paraId="03AA0EF9" w14:textId="77777777" w:rsidR="001C1D5E" w:rsidRPr="00F2022B" w:rsidRDefault="001C1D5E" w:rsidP="001C1D5E">
      <w:pPr>
        <w:ind w:left="1224"/>
        <w:jc w:val="both"/>
        <w:rPr>
          <w:rFonts w:ascii="Arial" w:eastAsia="Arial-ItalicMT" w:hAnsi="Arial" w:cs="Arial"/>
          <w:color w:val="000000"/>
          <w:sz w:val="20"/>
          <w:szCs w:val="20"/>
          <w:u w:val="single"/>
        </w:rPr>
      </w:pPr>
      <w:r w:rsidRPr="00F2022B">
        <w:rPr>
          <w:rFonts w:ascii="Arial" w:eastAsia="Arial-ItalicMT" w:hAnsi="Arial" w:cs="Arial"/>
          <w:color w:val="000000"/>
          <w:sz w:val="20"/>
          <w:szCs w:val="20"/>
        </w:rPr>
        <w:t>c</w:t>
      </w:r>
      <w:r w:rsidRPr="00F2022B">
        <w:rPr>
          <w:rFonts w:ascii="Arial" w:eastAsia="Arial-ItalicMT" w:hAnsi="Arial" w:cs="Arial"/>
          <w:color w:val="000000"/>
          <w:sz w:val="20"/>
          <w:szCs w:val="20"/>
          <w:u w:val="single"/>
        </w:rPr>
        <w:t>) Další dokumenty</w:t>
      </w:r>
    </w:p>
    <w:p w14:paraId="2E0D25B3" w14:textId="77777777" w:rsidR="001C1D5E" w:rsidRPr="00F2022B" w:rsidRDefault="001C1D5E" w:rsidP="001C1D5E">
      <w:pPr>
        <w:numPr>
          <w:ilvl w:val="0"/>
          <w:numId w:val="34"/>
        </w:numPr>
        <w:jc w:val="both"/>
        <w:rPr>
          <w:rFonts w:ascii="Arial" w:eastAsia="Arial-ItalicMT" w:hAnsi="Arial" w:cs="Arial"/>
          <w:color w:val="000000"/>
          <w:sz w:val="20"/>
          <w:szCs w:val="20"/>
        </w:rPr>
      </w:pPr>
      <w:r w:rsidRPr="00F2022B">
        <w:rPr>
          <w:rFonts w:ascii="Arial" w:eastAsia="Arial-ItalicMT" w:hAnsi="Arial" w:cs="Arial"/>
          <w:color w:val="000000"/>
          <w:sz w:val="20"/>
          <w:szCs w:val="20"/>
        </w:rPr>
        <w:t>QR kódy a technickou dokumentaci dle Přílohy č. 11 zadávací dokumentace,</w:t>
      </w:r>
    </w:p>
    <w:p w14:paraId="496C0331" w14:textId="77777777" w:rsidR="001C1D5E" w:rsidRPr="00F2022B" w:rsidRDefault="001C1D5E" w:rsidP="001C1D5E">
      <w:pPr>
        <w:numPr>
          <w:ilvl w:val="0"/>
          <w:numId w:val="34"/>
        </w:numPr>
        <w:jc w:val="both"/>
        <w:rPr>
          <w:rFonts w:ascii="Arial" w:eastAsia="Arial-ItalicMT" w:hAnsi="Arial" w:cs="Arial"/>
          <w:color w:val="000000"/>
          <w:sz w:val="20"/>
          <w:szCs w:val="20"/>
        </w:rPr>
      </w:pPr>
      <w:r w:rsidRPr="00F2022B">
        <w:rPr>
          <w:rFonts w:ascii="Arial" w:eastAsia="Arial-ItalicMT" w:hAnsi="Arial" w:cs="Arial"/>
          <w:color w:val="000000"/>
          <w:sz w:val="20"/>
          <w:szCs w:val="20"/>
        </w:rPr>
        <w:t>případně vzorky svítidel, pokud si je Objednatel vyžádá.</w:t>
      </w:r>
    </w:p>
    <w:p w14:paraId="4FC34D5C" w14:textId="77777777" w:rsidR="001C1D5E" w:rsidRPr="00F2022B" w:rsidRDefault="001C1D5E" w:rsidP="001C1D5E">
      <w:pPr>
        <w:ind w:left="720"/>
        <w:jc w:val="both"/>
        <w:rPr>
          <w:rFonts w:ascii="Arial" w:eastAsia="Arial-ItalicMT" w:hAnsi="Arial" w:cs="Arial"/>
          <w:color w:val="000000"/>
          <w:sz w:val="20"/>
          <w:szCs w:val="20"/>
        </w:rPr>
      </w:pPr>
    </w:p>
    <w:p w14:paraId="127BA51B" w14:textId="77777777" w:rsidR="001C1D5E" w:rsidRPr="00F2022B" w:rsidRDefault="001C1D5E" w:rsidP="001C1D5E">
      <w:pPr>
        <w:widowControl w:val="0"/>
        <w:numPr>
          <w:ilvl w:val="1"/>
          <w:numId w:val="29"/>
        </w:numPr>
        <w:spacing w:line="276" w:lineRule="auto"/>
        <w:ind w:left="567" w:hanging="567"/>
        <w:jc w:val="both"/>
        <w:rPr>
          <w:rFonts w:ascii="Arial" w:hAnsi="Arial" w:cs="Arial"/>
          <w:sz w:val="20"/>
          <w:szCs w:val="20"/>
        </w:rPr>
      </w:pPr>
      <w:r w:rsidRPr="00F2022B">
        <w:rPr>
          <w:rFonts w:ascii="Arial" w:hAnsi="Arial" w:cs="Arial"/>
          <w:sz w:val="20"/>
          <w:szCs w:val="20"/>
        </w:rPr>
        <w:t>Zhotovitel je povinen předložit všechny dokumenty v takové podobě, aby bylo možné jednoznačně ověřit splnění technických parametrů nabídnutých svítidel. Objednatel je oprávněn požadovat doplnění pouze formálních náležitostí předložených dokumentů.</w:t>
      </w:r>
    </w:p>
    <w:p w14:paraId="2C79B8C1" w14:textId="77777777" w:rsidR="001C1D5E" w:rsidRPr="00F2022B" w:rsidRDefault="001C1D5E" w:rsidP="001C1D5E">
      <w:pPr>
        <w:widowControl w:val="0"/>
        <w:spacing w:line="276" w:lineRule="auto"/>
        <w:ind w:left="567"/>
        <w:jc w:val="both"/>
        <w:rPr>
          <w:rFonts w:ascii="Arial" w:hAnsi="Arial" w:cs="Arial"/>
          <w:sz w:val="20"/>
          <w:szCs w:val="20"/>
        </w:rPr>
      </w:pPr>
    </w:p>
    <w:p w14:paraId="54B18394" w14:textId="77777777" w:rsidR="001C1D5E" w:rsidRPr="00F2022B" w:rsidRDefault="001C1D5E" w:rsidP="001C1D5E">
      <w:pPr>
        <w:widowControl w:val="0"/>
        <w:numPr>
          <w:ilvl w:val="1"/>
          <w:numId w:val="29"/>
        </w:numPr>
        <w:spacing w:line="276" w:lineRule="auto"/>
        <w:ind w:left="567" w:hanging="567"/>
        <w:jc w:val="both"/>
        <w:rPr>
          <w:rFonts w:ascii="Arial" w:hAnsi="Arial" w:cs="Arial"/>
          <w:sz w:val="20"/>
          <w:szCs w:val="20"/>
        </w:rPr>
      </w:pPr>
      <w:r w:rsidRPr="00F2022B">
        <w:rPr>
          <w:rFonts w:ascii="Arial" w:hAnsi="Arial" w:cs="Arial"/>
          <w:sz w:val="20"/>
          <w:szCs w:val="20"/>
        </w:rPr>
        <w:t>Nepředložení kteréhokoli z výše uvedených dokumentů ve stanoveném termínu je považováno za porušení smlouvy. V takovém případě je Objednatel oprávněn:</w:t>
      </w:r>
    </w:p>
    <w:p w14:paraId="391198D6" w14:textId="77777777" w:rsidR="001C1D5E" w:rsidRPr="00F2022B" w:rsidRDefault="001C1D5E" w:rsidP="001C1D5E">
      <w:pPr>
        <w:widowControl w:val="0"/>
        <w:numPr>
          <w:ilvl w:val="1"/>
          <w:numId w:val="36"/>
        </w:numPr>
        <w:spacing w:line="276" w:lineRule="auto"/>
        <w:ind w:left="709" w:hanging="142"/>
        <w:jc w:val="both"/>
        <w:rPr>
          <w:rFonts w:ascii="Arial" w:hAnsi="Arial" w:cs="Arial"/>
          <w:sz w:val="20"/>
          <w:szCs w:val="20"/>
        </w:rPr>
      </w:pPr>
      <w:r w:rsidRPr="00F2022B">
        <w:rPr>
          <w:rFonts w:ascii="Arial" w:hAnsi="Arial" w:cs="Arial"/>
          <w:sz w:val="20"/>
          <w:szCs w:val="20"/>
        </w:rPr>
        <w:t>pozastavit montáž svítidel,</w:t>
      </w:r>
    </w:p>
    <w:p w14:paraId="73211BF0" w14:textId="77777777" w:rsidR="001C1D5E" w:rsidRPr="00F2022B" w:rsidRDefault="001C1D5E" w:rsidP="001C1D5E">
      <w:pPr>
        <w:widowControl w:val="0"/>
        <w:numPr>
          <w:ilvl w:val="1"/>
          <w:numId w:val="36"/>
        </w:numPr>
        <w:spacing w:line="276" w:lineRule="auto"/>
        <w:ind w:left="851" w:hanging="284"/>
        <w:jc w:val="both"/>
        <w:rPr>
          <w:rFonts w:ascii="Arial" w:hAnsi="Arial" w:cs="Arial"/>
          <w:sz w:val="20"/>
          <w:szCs w:val="20"/>
        </w:rPr>
      </w:pPr>
      <w:r w:rsidRPr="00F2022B">
        <w:rPr>
          <w:rFonts w:ascii="Arial" w:hAnsi="Arial" w:cs="Arial"/>
          <w:sz w:val="20"/>
          <w:szCs w:val="20"/>
        </w:rPr>
        <w:t>odmítnout převzetí plnění,</w:t>
      </w:r>
    </w:p>
    <w:p w14:paraId="5839A9FE" w14:textId="77777777" w:rsidR="001C1D5E" w:rsidRPr="00F2022B" w:rsidRDefault="001C1D5E" w:rsidP="001C1D5E">
      <w:pPr>
        <w:widowControl w:val="0"/>
        <w:numPr>
          <w:ilvl w:val="1"/>
          <w:numId w:val="36"/>
        </w:numPr>
        <w:spacing w:line="276" w:lineRule="auto"/>
        <w:ind w:hanging="2061"/>
        <w:jc w:val="both"/>
        <w:rPr>
          <w:rFonts w:ascii="Arial" w:hAnsi="Arial" w:cs="Arial"/>
          <w:sz w:val="20"/>
          <w:szCs w:val="20"/>
        </w:rPr>
      </w:pPr>
      <w:r w:rsidRPr="00F2022B">
        <w:rPr>
          <w:rFonts w:ascii="Arial" w:hAnsi="Arial" w:cs="Arial"/>
          <w:sz w:val="20"/>
          <w:szCs w:val="20"/>
        </w:rPr>
        <w:t>uplatnit smluvní sankce dle této smlouvy,</w:t>
      </w:r>
    </w:p>
    <w:p w14:paraId="373B4D04" w14:textId="77777777" w:rsidR="001C1D5E" w:rsidRPr="00F2022B" w:rsidRDefault="001C1D5E" w:rsidP="001C1D5E">
      <w:pPr>
        <w:widowControl w:val="0"/>
        <w:numPr>
          <w:ilvl w:val="1"/>
          <w:numId w:val="36"/>
        </w:numPr>
        <w:spacing w:line="276" w:lineRule="auto"/>
        <w:ind w:hanging="2061"/>
        <w:jc w:val="both"/>
        <w:rPr>
          <w:rFonts w:ascii="Arial" w:hAnsi="Arial" w:cs="Arial"/>
          <w:sz w:val="20"/>
          <w:szCs w:val="20"/>
        </w:rPr>
      </w:pPr>
      <w:r w:rsidRPr="00F2022B">
        <w:rPr>
          <w:rFonts w:ascii="Arial" w:hAnsi="Arial" w:cs="Arial"/>
          <w:sz w:val="20"/>
          <w:szCs w:val="20"/>
        </w:rPr>
        <w:t>případně požadovat nápravu ve lhůtě stanovené Objednatelem.</w:t>
      </w:r>
    </w:p>
    <w:p w14:paraId="790660D3" w14:textId="77777777" w:rsidR="001C1D5E" w:rsidRPr="00F2022B" w:rsidRDefault="001C1D5E" w:rsidP="001C1D5E">
      <w:pPr>
        <w:widowControl w:val="0"/>
        <w:spacing w:line="276" w:lineRule="auto"/>
        <w:ind w:left="2628"/>
        <w:jc w:val="both"/>
        <w:rPr>
          <w:rFonts w:ascii="Arial" w:hAnsi="Arial" w:cs="Arial"/>
          <w:sz w:val="20"/>
          <w:szCs w:val="20"/>
        </w:rPr>
      </w:pPr>
    </w:p>
    <w:p w14:paraId="04BD7EB5" w14:textId="77777777" w:rsidR="001C1D5E" w:rsidRPr="00F2022B" w:rsidRDefault="001C1D5E" w:rsidP="001C1D5E">
      <w:pPr>
        <w:widowControl w:val="0"/>
        <w:numPr>
          <w:ilvl w:val="1"/>
          <w:numId w:val="29"/>
        </w:numPr>
        <w:spacing w:line="276" w:lineRule="auto"/>
        <w:ind w:left="567" w:hanging="567"/>
        <w:jc w:val="both"/>
        <w:rPr>
          <w:rFonts w:ascii="Arial" w:hAnsi="Arial" w:cs="Arial"/>
          <w:sz w:val="20"/>
          <w:szCs w:val="20"/>
        </w:rPr>
      </w:pPr>
      <w:r w:rsidRPr="00F2022B">
        <w:rPr>
          <w:rFonts w:ascii="Arial" w:hAnsi="Arial" w:cs="Arial"/>
          <w:sz w:val="20"/>
          <w:szCs w:val="20"/>
        </w:rPr>
        <w:t>Zhotovitel bere na vědomí, že technické parametry nabídky jsou závazné a neměnné. Předložené dokumenty v rámci realizace slouží pouze k jejich formálnímu doložení a nemohou být použity k jejich změně.</w:t>
      </w:r>
    </w:p>
    <w:p w14:paraId="74B2A990" w14:textId="77777777" w:rsidR="008E4276" w:rsidRPr="00910F9E" w:rsidRDefault="008E4276" w:rsidP="001C1D5E">
      <w:pPr>
        <w:jc w:val="both"/>
        <w:rPr>
          <w:rFonts w:ascii="Arial" w:eastAsia="Arial-ItalicMT" w:hAnsi="Arial" w:cs="Arial"/>
          <w:color w:val="000000"/>
          <w:sz w:val="20"/>
          <w:szCs w:val="20"/>
        </w:rPr>
      </w:pPr>
    </w:p>
    <w:p w14:paraId="051FE1EB" w14:textId="77777777" w:rsidR="00606C4E" w:rsidRPr="00606C4E" w:rsidRDefault="00606C4E" w:rsidP="00606C4E">
      <w:pPr>
        <w:numPr>
          <w:ilvl w:val="0"/>
          <w:numId w:val="29"/>
        </w:numPr>
        <w:jc w:val="center"/>
        <w:rPr>
          <w:rFonts w:ascii="Arial" w:hAnsi="Arial" w:cs="Arial"/>
          <w:b/>
          <w:color w:val="000000"/>
          <w:sz w:val="20"/>
          <w:szCs w:val="20"/>
        </w:rPr>
      </w:pPr>
      <w:r w:rsidRPr="00606C4E">
        <w:rPr>
          <w:rFonts w:ascii="Arial" w:hAnsi="Arial" w:cs="Arial"/>
          <w:b/>
          <w:color w:val="000000"/>
          <w:sz w:val="20"/>
          <w:szCs w:val="20"/>
        </w:rPr>
        <w:t>PŘEDÁNÍ A PŘEVZETÍ DÍLA</w:t>
      </w:r>
    </w:p>
    <w:p w14:paraId="332A975D" w14:textId="77777777" w:rsidR="00606C4E" w:rsidRPr="00606C4E" w:rsidRDefault="00606C4E" w:rsidP="00606C4E">
      <w:pPr>
        <w:jc w:val="both"/>
        <w:outlineLvl w:val="0"/>
        <w:rPr>
          <w:rFonts w:ascii="Arial" w:hAnsi="Arial" w:cs="Arial"/>
          <w:b/>
          <w:color w:val="000000"/>
          <w:sz w:val="20"/>
          <w:szCs w:val="20"/>
        </w:rPr>
      </w:pPr>
    </w:p>
    <w:p w14:paraId="03FD9DF6" w14:textId="77777777" w:rsidR="00606C4E" w:rsidRPr="00606C4E" w:rsidRDefault="00606C4E" w:rsidP="00606C4E">
      <w:pPr>
        <w:widowControl w:val="0"/>
        <w:numPr>
          <w:ilvl w:val="1"/>
          <w:numId w:val="29"/>
        </w:numPr>
        <w:spacing w:line="276" w:lineRule="auto"/>
        <w:ind w:left="567" w:hanging="567"/>
        <w:jc w:val="both"/>
        <w:rPr>
          <w:rFonts w:ascii="Arial" w:hAnsi="Arial" w:cs="Arial"/>
          <w:sz w:val="20"/>
          <w:szCs w:val="20"/>
        </w:rPr>
      </w:pPr>
      <w:r w:rsidRPr="00606C4E">
        <w:rPr>
          <w:rFonts w:ascii="Arial" w:hAnsi="Arial" w:cs="Arial"/>
          <w:sz w:val="20"/>
          <w:szCs w:val="20"/>
        </w:rPr>
        <w:t xml:space="preserve">Zhotovitel splní svou povinnost zhotovit dílo jeho řádným a včasným dokončením a předáním objednateli jako celku a odstraněním všech vad a nedodělků zjištěných v rámci přejímacího řízení. Objednatel je oprávněn řádně provedené dílo převzít jako celek nebo po jednotlivých dílčích plněních, není však povinen tak učinit před ve smlouvě sjednaným termínem plnění. </w:t>
      </w:r>
    </w:p>
    <w:p w14:paraId="33A18B4F" w14:textId="77777777" w:rsidR="00606C4E" w:rsidRPr="00606C4E" w:rsidRDefault="00606C4E" w:rsidP="00606C4E">
      <w:pPr>
        <w:spacing w:line="276" w:lineRule="auto"/>
        <w:ind w:left="567"/>
        <w:jc w:val="both"/>
        <w:rPr>
          <w:rFonts w:ascii="Arial" w:hAnsi="Arial" w:cs="Arial"/>
          <w:sz w:val="20"/>
          <w:szCs w:val="20"/>
        </w:rPr>
      </w:pPr>
    </w:p>
    <w:p w14:paraId="576A1E3B"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 xml:space="preserve">Zhotovitel je povinen písemně oznámit objednateli 5 pracovních dnů předem, kdy bude dílo připraveno k předání a převzetí. </w:t>
      </w:r>
    </w:p>
    <w:p w14:paraId="1D1690AE"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 xml:space="preserve">O předání a převzetí díla bude mezi objednatelem a zhotovitelem sepsán protokol, který bude podepsán oprávněnými zástupci obou smluvních stran. Smluvní strany se dohodly, že protokol o předání a převzetí díla vyhotoví zhotovitel. Obsahem protokolu bude prohlášení o převzetí nebo nepřevzetí díla a soupis případných vad a nedodělků. Povinná příloha předávacího protokolu bude </w:t>
      </w:r>
      <w:r w:rsidRPr="00606C4E">
        <w:rPr>
          <w:rFonts w:ascii="Arial" w:hAnsi="Arial" w:cs="Arial"/>
          <w:b/>
          <w:sz w:val="20"/>
          <w:szCs w:val="20"/>
        </w:rPr>
        <w:t>protokol o měření osvětlenosti/jasů komunikací</w:t>
      </w:r>
      <w:r w:rsidRPr="00606C4E">
        <w:rPr>
          <w:rFonts w:ascii="Arial" w:hAnsi="Arial" w:cs="Arial"/>
          <w:sz w:val="20"/>
          <w:szCs w:val="20"/>
        </w:rPr>
        <w:t xml:space="preserve">. Protokol o předání a převzetí předmětu smlouvy </w:t>
      </w:r>
      <w:r w:rsidRPr="00606C4E">
        <w:rPr>
          <w:rFonts w:ascii="Arial" w:hAnsi="Arial" w:cs="Arial"/>
          <w:sz w:val="20"/>
          <w:szCs w:val="20"/>
        </w:rPr>
        <w:lastRenderedPageBreak/>
        <w:t>bude vyhotoven ve dvou stejnopisech, z nichž každá smluvní strana obdrží po jednom stejnopise.</w:t>
      </w:r>
    </w:p>
    <w:p w14:paraId="05B9357C" w14:textId="77777777" w:rsidR="00606C4E" w:rsidRPr="00606C4E" w:rsidRDefault="00606C4E" w:rsidP="00606C4E">
      <w:pPr>
        <w:widowControl w:val="0"/>
        <w:numPr>
          <w:ilvl w:val="1"/>
          <w:numId w:val="29"/>
        </w:numPr>
        <w:spacing w:line="276" w:lineRule="auto"/>
        <w:ind w:left="567" w:hanging="567"/>
        <w:jc w:val="both"/>
        <w:rPr>
          <w:rFonts w:ascii="Arial" w:hAnsi="Arial" w:cs="Arial"/>
          <w:sz w:val="20"/>
          <w:szCs w:val="20"/>
        </w:rPr>
      </w:pPr>
      <w:r w:rsidRPr="00606C4E">
        <w:rPr>
          <w:rFonts w:ascii="Arial" w:hAnsi="Arial" w:cs="Arial"/>
          <w:sz w:val="20"/>
          <w:szCs w:val="20"/>
        </w:rPr>
        <w:t xml:space="preserve">Před dokončením díla je povinen zhotovitel zajistit závěrečnou kontrolní prohlídku stavby za účasti TDS. </w:t>
      </w:r>
    </w:p>
    <w:p w14:paraId="2D459A75" w14:textId="77777777" w:rsidR="00606C4E" w:rsidRPr="00606C4E" w:rsidRDefault="00606C4E" w:rsidP="00606C4E">
      <w:pPr>
        <w:spacing w:line="276" w:lineRule="auto"/>
        <w:ind w:left="567"/>
        <w:jc w:val="both"/>
        <w:rPr>
          <w:rFonts w:ascii="Arial" w:hAnsi="Arial" w:cs="Arial"/>
          <w:sz w:val="20"/>
          <w:szCs w:val="20"/>
        </w:rPr>
      </w:pPr>
    </w:p>
    <w:p w14:paraId="62434E1F" w14:textId="77777777" w:rsidR="00606C4E" w:rsidRPr="00606C4E" w:rsidRDefault="00606C4E" w:rsidP="00606C4E">
      <w:pPr>
        <w:widowControl w:val="0"/>
        <w:numPr>
          <w:ilvl w:val="1"/>
          <w:numId w:val="29"/>
        </w:numPr>
        <w:spacing w:line="276" w:lineRule="auto"/>
        <w:ind w:left="567" w:hanging="567"/>
        <w:jc w:val="both"/>
        <w:rPr>
          <w:rFonts w:ascii="Arial" w:hAnsi="Arial" w:cs="Arial"/>
          <w:sz w:val="20"/>
          <w:szCs w:val="20"/>
        </w:rPr>
      </w:pPr>
      <w:r w:rsidRPr="00606C4E">
        <w:rPr>
          <w:rFonts w:ascii="Arial" w:hAnsi="Arial" w:cs="Arial"/>
          <w:sz w:val="20"/>
          <w:szCs w:val="20"/>
        </w:rPr>
        <w:t>K přejímce díla je zhotovitel povinen objednateli předložit následující doklady:</w:t>
      </w:r>
    </w:p>
    <w:p w14:paraId="4B18F060" w14:textId="77777777" w:rsidR="00606C4E" w:rsidRPr="00606C4E" w:rsidRDefault="00606C4E" w:rsidP="00AC552D">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doklad o proved</w:t>
      </w:r>
      <w:r w:rsidR="004901A6">
        <w:rPr>
          <w:rFonts w:ascii="Arial" w:hAnsi="Arial" w:cs="Arial"/>
          <w:sz w:val="20"/>
          <w:szCs w:val="20"/>
        </w:rPr>
        <w:t>e</w:t>
      </w:r>
      <w:r w:rsidRPr="00606C4E">
        <w:rPr>
          <w:rFonts w:ascii="Arial" w:hAnsi="Arial" w:cs="Arial"/>
          <w:sz w:val="20"/>
          <w:szCs w:val="20"/>
        </w:rPr>
        <w:t>ní zkoušek dle ČSN a revizí veškerých elektrických zařízení, protokoly, atesty a doklady o požadovaných vlastnostech výrobků.</w:t>
      </w:r>
    </w:p>
    <w:p w14:paraId="16CA690C" w14:textId="77777777" w:rsidR="00606C4E" w:rsidRDefault="00606C4E" w:rsidP="00AC552D">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 xml:space="preserve">doklad o zajištění likvidace odpadů dle zákona o odpadech a jeho prováděcích předpisů </w:t>
      </w:r>
    </w:p>
    <w:p w14:paraId="6E2CA07D" w14:textId="77777777" w:rsidR="001E1F4B" w:rsidRPr="00606C4E" w:rsidRDefault="001E1F4B" w:rsidP="001E1F4B">
      <w:pPr>
        <w:widowControl w:val="0"/>
        <w:spacing w:line="276" w:lineRule="auto"/>
        <w:ind w:left="567"/>
        <w:jc w:val="both"/>
        <w:rPr>
          <w:rFonts w:ascii="Arial" w:hAnsi="Arial" w:cs="Arial"/>
          <w:sz w:val="20"/>
          <w:szCs w:val="20"/>
        </w:rPr>
      </w:pPr>
    </w:p>
    <w:p w14:paraId="4115BEEA"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Nedoloží-li zhotovitel sjednané doklady, nepovažuje se dílo za dokončené a schopné předání.</w:t>
      </w:r>
    </w:p>
    <w:p w14:paraId="7A49F93C" w14:textId="77777777" w:rsidR="00606C4E" w:rsidRPr="00606C4E" w:rsidRDefault="00606C4E" w:rsidP="00606C4E">
      <w:pPr>
        <w:spacing w:line="276" w:lineRule="auto"/>
        <w:ind w:left="567"/>
        <w:jc w:val="both"/>
        <w:rPr>
          <w:rFonts w:ascii="Arial" w:hAnsi="Arial" w:cs="Arial"/>
          <w:sz w:val="20"/>
          <w:szCs w:val="20"/>
        </w:rPr>
      </w:pPr>
    </w:p>
    <w:p w14:paraId="02EB7806" w14:textId="77777777" w:rsidR="00606C4E" w:rsidRPr="00606C4E" w:rsidRDefault="00606C4E" w:rsidP="00606C4E">
      <w:pPr>
        <w:numPr>
          <w:ilvl w:val="0"/>
          <w:numId w:val="29"/>
        </w:numPr>
        <w:jc w:val="center"/>
        <w:rPr>
          <w:rFonts w:ascii="Arial" w:hAnsi="Arial" w:cs="Arial"/>
          <w:b/>
          <w:color w:val="000000"/>
          <w:sz w:val="20"/>
          <w:szCs w:val="20"/>
        </w:rPr>
      </w:pPr>
      <w:r w:rsidRPr="00606C4E">
        <w:rPr>
          <w:rFonts w:ascii="Arial" w:hAnsi="Arial" w:cs="Arial"/>
          <w:b/>
          <w:color w:val="000000"/>
          <w:sz w:val="20"/>
          <w:szCs w:val="20"/>
        </w:rPr>
        <w:t>VLASTNICKÁ PRÁVA A NEBEZPEČÍ ŠKODY</w:t>
      </w:r>
    </w:p>
    <w:p w14:paraId="1E683029" w14:textId="77777777" w:rsidR="00606C4E" w:rsidRPr="00606C4E" w:rsidRDefault="00606C4E" w:rsidP="00606C4E">
      <w:pPr>
        <w:ind w:left="360"/>
        <w:rPr>
          <w:rFonts w:ascii="Arial" w:hAnsi="Arial" w:cs="Arial"/>
          <w:b/>
          <w:color w:val="000000"/>
          <w:sz w:val="20"/>
          <w:szCs w:val="20"/>
        </w:rPr>
      </w:pPr>
    </w:p>
    <w:p w14:paraId="1E0C4E4B" w14:textId="77777777" w:rsidR="00606C4E" w:rsidRPr="00606C4E" w:rsidRDefault="00606C4E" w:rsidP="00606C4E">
      <w:pPr>
        <w:numPr>
          <w:ilvl w:val="1"/>
          <w:numId w:val="29"/>
        </w:numPr>
        <w:spacing w:after="120"/>
        <w:ind w:left="567" w:hanging="567"/>
        <w:jc w:val="both"/>
        <w:rPr>
          <w:rFonts w:ascii="Arial" w:hAnsi="Arial" w:cs="Arial"/>
          <w:color w:val="000000"/>
          <w:sz w:val="20"/>
          <w:szCs w:val="20"/>
        </w:rPr>
      </w:pPr>
      <w:r w:rsidRPr="00606C4E">
        <w:rPr>
          <w:rFonts w:ascii="Arial" w:hAnsi="Arial" w:cs="Arial"/>
          <w:color w:val="000000"/>
          <w:sz w:val="20"/>
          <w:szCs w:val="20"/>
        </w:rPr>
        <w:t xml:space="preserve">Vlastníkem stavby (díla) je v souladu s ustanovením § 2599 odst. 1 občanského zákoníku od počátku objednatel. </w:t>
      </w:r>
    </w:p>
    <w:p w14:paraId="592462F8" w14:textId="77777777" w:rsidR="00606C4E" w:rsidRPr="00606C4E" w:rsidRDefault="00606C4E" w:rsidP="00606C4E">
      <w:pPr>
        <w:numPr>
          <w:ilvl w:val="1"/>
          <w:numId w:val="29"/>
        </w:numPr>
        <w:spacing w:after="120"/>
        <w:ind w:left="567" w:hanging="567"/>
        <w:jc w:val="both"/>
        <w:rPr>
          <w:rFonts w:ascii="Arial" w:hAnsi="Arial" w:cs="Arial"/>
          <w:b/>
          <w:color w:val="000000"/>
          <w:sz w:val="20"/>
          <w:szCs w:val="20"/>
        </w:rPr>
      </w:pPr>
      <w:r w:rsidRPr="00606C4E">
        <w:rPr>
          <w:rFonts w:ascii="Arial" w:hAnsi="Arial" w:cs="Arial"/>
          <w:sz w:val="20"/>
          <w:szCs w:val="20"/>
        </w:rPr>
        <w:t>Zhotovitel nese nebezpečí škody na díle až do doby protokolárního předání a převzetí díla jako celku objednatelem. Zhotovitel nese do doby protokolárního předání a převzetí díla nebezpečí škody (ztráty) na veškerých materiálech, hmotách a zařízeních, které používá a použije k provedení díla.</w:t>
      </w:r>
    </w:p>
    <w:p w14:paraId="63F5A81F" w14:textId="77777777" w:rsidR="00606C4E" w:rsidRPr="00606C4E" w:rsidRDefault="00606C4E" w:rsidP="00606C4E">
      <w:pPr>
        <w:ind w:left="567"/>
        <w:jc w:val="both"/>
        <w:rPr>
          <w:rFonts w:ascii="Arial" w:hAnsi="Arial" w:cs="Arial"/>
          <w:b/>
          <w:color w:val="000000"/>
          <w:sz w:val="20"/>
          <w:szCs w:val="20"/>
        </w:rPr>
      </w:pPr>
    </w:p>
    <w:p w14:paraId="623F99E8" w14:textId="77777777" w:rsidR="00606C4E" w:rsidRPr="00606C4E" w:rsidRDefault="00606C4E" w:rsidP="00606C4E">
      <w:pPr>
        <w:spacing w:line="276" w:lineRule="auto"/>
        <w:ind w:left="567"/>
        <w:jc w:val="both"/>
        <w:rPr>
          <w:rFonts w:ascii="Arial" w:hAnsi="Arial" w:cs="Arial"/>
          <w:sz w:val="20"/>
          <w:szCs w:val="20"/>
        </w:rPr>
      </w:pPr>
      <w:bookmarkStart w:id="5" w:name="_Ref372784714"/>
    </w:p>
    <w:bookmarkEnd w:id="5"/>
    <w:p w14:paraId="3D0041A8" w14:textId="77777777" w:rsidR="00606C4E" w:rsidRDefault="00606C4E" w:rsidP="00606C4E">
      <w:pPr>
        <w:numPr>
          <w:ilvl w:val="0"/>
          <w:numId w:val="29"/>
        </w:numPr>
        <w:jc w:val="center"/>
        <w:rPr>
          <w:rFonts w:ascii="Arial" w:hAnsi="Arial" w:cs="Arial"/>
          <w:b/>
          <w:sz w:val="20"/>
          <w:szCs w:val="20"/>
        </w:rPr>
      </w:pPr>
      <w:r w:rsidRPr="00606C4E">
        <w:rPr>
          <w:rFonts w:ascii="Arial" w:hAnsi="Arial" w:cs="Arial"/>
          <w:b/>
          <w:sz w:val="20"/>
          <w:szCs w:val="20"/>
        </w:rPr>
        <w:t>REKLAMACE</w:t>
      </w:r>
    </w:p>
    <w:p w14:paraId="4DE3A4D8" w14:textId="77777777" w:rsidR="00E85665" w:rsidRPr="00606C4E" w:rsidRDefault="00E85665" w:rsidP="00E85665">
      <w:pPr>
        <w:ind w:left="360"/>
        <w:rPr>
          <w:rFonts w:ascii="Arial" w:hAnsi="Arial" w:cs="Arial"/>
          <w:b/>
          <w:sz w:val="20"/>
          <w:szCs w:val="20"/>
        </w:rPr>
      </w:pPr>
    </w:p>
    <w:p w14:paraId="3137D201" w14:textId="77777777" w:rsidR="00E85665" w:rsidRPr="00E85665" w:rsidRDefault="00E85665">
      <w:pPr>
        <w:widowControl w:val="0"/>
        <w:numPr>
          <w:ilvl w:val="1"/>
          <w:numId w:val="29"/>
        </w:numPr>
        <w:spacing w:after="240" w:line="276" w:lineRule="auto"/>
        <w:ind w:left="567" w:hanging="567"/>
        <w:jc w:val="both"/>
        <w:rPr>
          <w:rFonts w:ascii="Arial" w:hAnsi="Arial" w:cs="Arial"/>
          <w:sz w:val="20"/>
          <w:szCs w:val="20"/>
        </w:rPr>
      </w:pPr>
      <w:r w:rsidRPr="00E85665">
        <w:rPr>
          <w:rFonts w:ascii="Arial" w:hAnsi="Arial" w:cs="Arial"/>
          <w:sz w:val="20"/>
          <w:szCs w:val="20"/>
        </w:rPr>
        <w:t xml:space="preserve">Zhotovitel poskytuje na dílo záruku za jakost v </w:t>
      </w:r>
      <w:r w:rsidRPr="0086320A">
        <w:rPr>
          <w:rFonts w:ascii="Arial" w:hAnsi="Arial" w:cs="Arial"/>
          <w:sz w:val="20"/>
          <w:szCs w:val="20"/>
        </w:rPr>
        <w:t xml:space="preserve">délce </w:t>
      </w:r>
      <w:r w:rsidRPr="0086320A">
        <w:rPr>
          <w:rFonts w:ascii="Arial" w:hAnsi="Arial" w:cs="Arial"/>
          <w:b/>
          <w:bCs/>
          <w:sz w:val="20"/>
          <w:szCs w:val="20"/>
        </w:rPr>
        <w:t>60 měsíců</w:t>
      </w:r>
      <w:r w:rsidRPr="0086320A">
        <w:rPr>
          <w:rFonts w:ascii="Arial" w:hAnsi="Arial" w:cs="Arial"/>
          <w:sz w:val="20"/>
          <w:szCs w:val="20"/>
        </w:rPr>
        <w:t xml:space="preserve"> ode dne protokolárního předání a převzetí díla. Záruka se vztahuje na veškeré práce, dodávky, montážní činnosti, svítidla, stožáry, kabeláž, spojovací materiál a další prvky díla. Zhotovitel odpovídá za to, že dílo bude po dobu záruky bez vad, funkční a splňující parametry dle </w:t>
      </w:r>
      <w:r w:rsidR="002469BC" w:rsidRPr="0086320A">
        <w:rPr>
          <w:rFonts w:ascii="Arial" w:hAnsi="Arial" w:cs="Arial"/>
          <w:sz w:val="20"/>
          <w:szCs w:val="20"/>
        </w:rPr>
        <w:t>realizační</w:t>
      </w:r>
      <w:r w:rsidRPr="0086320A">
        <w:rPr>
          <w:rFonts w:ascii="Arial" w:hAnsi="Arial" w:cs="Arial"/>
          <w:sz w:val="20"/>
          <w:szCs w:val="20"/>
        </w:rPr>
        <w:t xml:space="preserve"> dokumentace</w:t>
      </w:r>
      <w:r w:rsidRPr="00E85665">
        <w:rPr>
          <w:rFonts w:ascii="Arial" w:hAnsi="Arial" w:cs="Arial"/>
          <w:sz w:val="20"/>
          <w:szCs w:val="20"/>
        </w:rPr>
        <w:t xml:space="preserve"> a ČSN EN 13201.</w:t>
      </w:r>
    </w:p>
    <w:p w14:paraId="45803A8B"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Jestliže objednatel zjistí během záruční doby jakékoli vady u dodaného díla nebo jeho části a zjistí, že dílo neodpovídá smluvním podmínkám, sdělí zjištěné vady bez zbytečného odkladu písemně zhotoviteli (reklamace). V reklamaci budou shledané vady popsány. Reklamaci lze uplatnit do posledního dne záruční doby, přičemž i reklamace odeslaná objednatelem v poslední den záruční doby se považuje za včas uplatněnou.</w:t>
      </w:r>
    </w:p>
    <w:p w14:paraId="350AB0DB" w14:textId="6E2A80A3" w:rsidR="00A26D01" w:rsidRPr="00B1789C" w:rsidRDefault="002D52E6" w:rsidP="0063732E">
      <w:pPr>
        <w:widowControl w:val="0"/>
        <w:numPr>
          <w:ilvl w:val="1"/>
          <w:numId w:val="29"/>
        </w:numPr>
        <w:spacing w:line="276" w:lineRule="auto"/>
        <w:ind w:left="567" w:hanging="567"/>
        <w:jc w:val="both"/>
        <w:outlineLvl w:val="0"/>
        <w:rPr>
          <w:rFonts w:ascii="Arial" w:hAnsi="Arial" w:cs="Arial"/>
          <w:bCs/>
          <w:sz w:val="20"/>
          <w:szCs w:val="20"/>
        </w:rPr>
      </w:pPr>
      <w:r w:rsidRPr="00B1789C">
        <w:rPr>
          <w:rFonts w:ascii="Arial" w:hAnsi="Arial" w:cs="Arial"/>
          <w:bCs/>
          <w:sz w:val="20"/>
          <w:szCs w:val="20"/>
        </w:rPr>
        <w:t>Zhotovitel potvrdí objednateli přijetí reklamace do 3 pracovních dnů od jejího doručení. Zhotovitel je oprávněn reklamaci posoudit a vyhodnotit, zda se jedná o reklamaci oprávněnou. V případě, že reklamaci vyhodnotí jako neoprávněnou, oznámí tuto skutečnost objednateli do 3 pracovních dnů od doručení reklamace, včetně uvedení důvodů. V takovém případě nevzniká zhotoviteli povinnost odstraňování reklamované vady a neuplatní se lhůty dle tohoto článku. Neoprávněnost reklamace musí být objektivně odůvodněna. Nevznikne-li mezi smluvními stranami shoda o oprávněnosti reklamace, nejsou tím dotčena práva smluvních stran podle obecně závazných právních předpisů. Jedná-li se o reklamaci oprávněnou, musí být tato vada finálně odstraněna nejpozději do 30 dnů od podání této oprávněné reklamace. Odstranění vad bude provedeno na vlastní náklady zhotovitele. O odstranění reklamované vady sepíší smluvní strany protokol, ve kterém objednatel potvrdí odstranění vady včetně termínu, nebo uvede důvody, pro které opravu odmítá převzít.</w:t>
      </w:r>
    </w:p>
    <w:p w14:paraId="77A6C08D" w14:textId="77777777" w:rsidR="00606C4E" w:rsidRPr="0059654D" w:rsidRDefault="00606C4E" w:rsidP="00606C4E">
      <w:pPr>
        <w:spacing w:line="276" w:lineRule="auto"/>
        <w:ind w:left="567" w:hanging="567"/>
        <w:jc w:val="both"/>
        <w:outlineLvl w:val="0"/>
        <w:rPr>
          <w:rFonts w:ascii="Arial" w:hAnsi="Arial" w:cs="Arial"/>
          <w:color w:val="FF0000"/>
          <w:sz w:val="20"/>
          <w:szCs w:val="20"/>
        </w:rPr>
      </w:pPr>
    </w:p>
    <w:p w14:paraId="614FA4AF" w14:textId="765129BD" w:rsidR="002F2DC3" w:rsidRPr="00B1789C" w:rsidRDefault="002F2DC3" w:rsidP="00E6267F">
      <w:pPr>
        <w:widowControl w:val="0"/>
        <w:numPr>
          <w:ilvl w:val="1"/>
          <w:numId w:val="29"/>
        </w:numPr>
        <w:spacing w:line="276" w:lineRule="auto"/>
        <w:ind w:left="567" w:hanging="567"/>
        <w:jc w:val="both"/>
        <w:outlineLvl w:val="0"/>
        <w:rPr>
          <w:rFonts w:ascii="Arial" w:hAnsi="Arial" w:cs="Arial"/>
          <w:sz w:val="20"/>
          <w:szCs w:val="20"/>
        </w:rPr>
      </w:pPr>
      <w:r w:rsidRPr="00B1789C">
        <w:rPr>
          <w:rFonts w:ascii="Arial" w:hAnsi="Arial" w:cs="Arial"/>
          <w:sz w:val="20"/>
          <w:szCs w:val="20"/>
        </w:rPr>
        <w:t xml:space="preserve">Pokud zhotovitel neodstraní oprávněnou reklamaci ve lhůtě stanovené v čl. 12.3, je objednatel po předchozím písemném upozornění zhotovitele oprávněn vadu odstranit sám nebo ji nechat odstranit třetí osobou. Náklady na odstranění vady nese zhotovitel, aniž by tím byla dotčena práva objednatele vyplývající ze záruky. Zhotovitel je povinen objednateli nahradit veškeré účelně vynaložené náklady spojené s odstraněním vady. Ustanovení tohoto článku se neuplatní v případě reklamací, které byly </w:t>
      </w:r>
      <w:r w:rsidRPr="00B1789C">
        <w:rPr>
          <w:rFonts w:ascii="Arial" w:hAnsi="Arial" w:cs="Arial"/>
          <w:sz w:val="20"/>
          <w:szCs w:val="20"/>
        </w:rPr>
        <w:lastRenderedPageBreak/>
        <w:t>zhotovitelem řádně a odůvodněně vyhodnoceny jako neoprávněné.</w:t>
      </w:r>
    </w:p>
    <w:p w14:paraId="531BFB1B" w14:textId="77777777" w:rsidR="00606C4E" w:rsidRPr="00466510" w:rsidRDefault="00606C4E" w:rsidP="00606C4E">
      <w:pPr>
        <w:pStyle w:val="Odstavecseseznamem"/>
        <w:rPr>
          <w:rFonts w:ascii="Arial" w:hAnsi="Arial" w:cs="Arial"/>
          <w:color w:val="FF0000"/>
          <w:sz w:val="20"/>
          <w:szCs w:val="20"/>
        </w:rPr>
      </w:pPr>
    </w:p>
    <w:p w14:paraId="737D1791" w14:textId="3E16EC08" w:rsidR="00606C4E" w:rsidRPr="00933584" w:rsidRDefault="0043364E" w:rsidP="00933584">
      <w:pPr>
        <w:widowControl w:val="0"/>
        <w:numPr>
          <w:ilvl w:val="1"/>
          <w:numId w:val="29"/>
        </w:numPr>
        <w:spacing w:line="276" w:lineRule="auto"/>
        <w:ind w:left="567" w:hanging="567"/>
        <w:jc w:val="both"/>
        <w:outlineLvl w:val="0"/>
        <w:rPr>
          <w:rFonts w:ascii="Arial" w:hAnsi="Arial" w:cs="Arial"/>
          <w:i/>
          <w:iCs/>
          <w:sz w:val="20"/>
          <w:szCs w:val="20"/>
        </w:rPr>
      </w:pPr>
      <w:r w:rsidRPr="0043364E">
        <w:rPr>
          <w:rFonts w:ascii="Arial" w:hAnsi="Arial" w:cs="Arial"/>
          <w:sz w:val="20"/>
          <w:szCs w:val="20"/>
        </w:rPr>
        <w:t>Havárií</w:t>
      </w:r>
      <w:r w:rsidR="00D20B5A" w:rsidRPr="00D20B5A">
        <w:rPr>
          <w:rFonts w:ascii="Arial" w:hAnsi="Arial" w:cs="Arial"/>
          <w:sz w:val="20"/>
          <w:szCs w:val="20"/>
        </w:rPr>
        <w:t xml:space="preserve"> se pro účely této smlouvy rozumí taková vada díla způsobená zhotoviteli, která má za následek úplnou nefunkčnost veřejného osvětlení v části nebo na celém úseku stavby, nebo která bezprostředně ohrožuje bezpečnost osob či majetku. Zhotovitel je oprávněn reklamovanou havárii posoudit a vyhodnotit, zda se jedná o havárii ve smyslu tohoto článku a zda je reklamace oprávněná. V případě, že reklamaci vyhodnotí jako neoprávněnou, oznámí tuto skutečnost objednateli do 3 pracovních dnů od doručení reklamace, včetně uvedení důvodů. V takovém případě nevzniká zhotoviteli povinnost zahájit odstraňování reklamované havárie a neuplatní se lhůty dle tohoto článku. Neoprávněnost reklamace musí být objektivně odůvodněna. Nevznikne-li mezi smluvními stranami shoda o oprávněnosti reklamace, nejsou tím dotčena práva smluvních stran podle obecně závazných právních předpisů. Havárie musí být odstraněna nejpozději do 20 pracovních dnů, pokud její odstranění vyžaduje dodání náhradních dílů nebo komponent, jinak do 10 pracovních dnů.</w:t>
      </w:r>
    </w:p>
    <w:p w14:paraId="20FE10EF" w14:textId="77777777" w:rsidR="00606C4E" w:rsidRPr="00466510" w:rsidRDefault="00606C4E" w:rsidP="00606C4E">
      <w:pPr>
        <w:spacing w:line="276" w:lineRule="auto"/>
        <w:ind w:left="567" w:hanging="567"/>
        <w:jc w:val="both"/>
        <w:outlineLvl w:val="0"/>
        <w:rPr>
          <w:rFonts w:ascii="Arial" w:hAnsi="Arial" w:cs="Arial"/>
          <w:color w:val="FF0000"/>
          <w:sz w:val="20"/>
          <w:szCs w:val="20"/>
        </w:rPr>
      </w:pPr>
    </w:p>
    <w:p w14:paraId="4DDC7305" w14:textId="77777777" w:rsidR="00606C4E" w:rsidRPr="007D546A" w:rsidRDefault="00606C4E" w:rsidP="00606C4E">
      <w:pPr>
        <w:widowControl w:val="0"/>
        <w:numPr>
          <w:ilvl w:val="1"/>
          <w:numId w:val="29"/>
        </w:numPr>
        <w:spacing w:line="276" w:lineRule="auto"/>
        <w:ind w:left="567" w:hanging="567"/>
        <w:jc w:val="both"/>
        <w:outlineLvl w:val="0"/>
        <w:rPr>
          <w:rFonts w:ascii="Arial" w:hAnsi="Arial" w:cs="Arial"/>
          <w:sz w:val="20"/>
          <w:szCs w:val="20"/>
        </w:rPr>
      </w:pPr>
      <w:r w:rsidRPr="007D546A">
        <w:rPr>
          <w:rFonts w:ascii="Arial" w:hAnsi="Arial" w:cs="Arial"/>
          <w:sz w:val="20"/>
          <w:szCs w:val="20"/>
        </w:rPr>
        <w:t xml:space="preserve">Zhotovitel </w:t>
      </w:r>
      <w:r w:rsidRPr="007D546A">
        <w:rPr>
          <w:rFonts w:ascii="Arial" w:hAnsi="Arial" w:cs="Arial"/>
          <w:bCs/>
          <w:sz w:val="20"/>
          <w:szCs w:val="20"/>
        </w:rPr>
        <w:t>neodpovídá za vady</w:t>
      </w:r>
      <w:r w:rsidRPr="007D546A">
        <w:rPr>
          <w:rFonts w:ascii="Arial" w:hAnsi="Arial" w:cs="Arial"/>
          <w:sz w:val="20"/>
          <w:szCs w:val="20"/>
        </w:rPr>
        <w:t xml:space="preserve"> způsobené postupem podle nevhodných pokynů, popřípadě podle nesprávné projektové dokumentace, dodané mu objednatelem, jestliže zhotovitel na nevhodnost těchto pokynů písemně upozornil a objednatel na jejich dodržení písemně trval.</w:t>
      </w:r>
    </w:p>
    <w:p w14:paraId="1D356AA0" w14:textId="77777777" w:rsidR="00606C4E" w:rsidRPr="007D546A" w:rsidRDefault="00606C4E" w:rsidP="00606C4E">
      <w:pPr>
        <w:pStyle w:val="Odstavecseseznamem"/>
        <w:rPr>
          <w:rFonts w:ascii="Arial" w:hAnsi="Arial" w:cs="Arial"/>
          <w:sz w:val="20"/>
          <w:szCs w:val="20"/>
        </w:rPr>
      </w:pPr>
    </w:p>
    <w:p w14:paraId="376DE3C9" w14:textId="7CDB307E" w:rsidR="00A70C3E" w:rsidRPr="00B1789C" w:rsidRDefault="00A70C3E" w:rsidP="00C53866">
      <w:pPr>
        <w:widowControl w:val="0"/>
        <w:numPr>
          <w:ilvl w:val="1"/>
          <w:numId w:val="29"/>
        </w:numPr>
        <w:spacing w:line="276" w:lineRule="auto"/>
        <w:ind w:left="567" w:hanging="567"/>
        <w:jc w:val="both"/>
        <w:outlineLvl w:val="0"/>
        <w:rPr>
          <w:rFonts w:ascii="Arial" w:hAnsi="Arial" w:cs="Arial"/>
          <w:sz w:val="20"/>
          <w:szCs w:val="20"/>
        </w:rPr>
      </w:pPr>
      <w:r w:rsidRPr="00B1789C">
        <w:rPr>
          <w:rFonts w:ascii="Arial" w:hAnsi="Arial" w:cs="Arial"/>
          <w:sz w:val="20"/>
          <w:szCs w:val="20"/>
        </w:rPr>
        <w:t>Smluvní pokuty</w:t>
      </w:r>
      <w:r w:rsidR="00B1789C">
        <w:rPr>
          <w:rFonts w:ascii="Arial" w:hAnsi="Arial" w:cs="Arial"/>
          <w:sz w:val="20"/>
          <w:szCs w:val="20"/>
        </w:rPr>
        <w:t xml:space="preserve"> </w:t>
      </w:r>
      <w:r w:rsidRPr="00B1789C">
        <w:rPr>
          <w:rFonts w:ascii="Arial" w:hAnsi="Arial" w:cs="Arial"/>
          <w:sz w:val="20"/>
          <w:szCs w:val="20"/>
        </w:rPr>
        <w:t>za prodlení s odstraněním vad či havárií dle této smlouvy se uplatní pouze v případě oprávněných reklamací, u kterých bylo prokázáno zavinění zhotovitele. Smluvní pokuty se neuplatní v případě reklamací, které byly zhotovitelem řádně a objektivně odůvodněně vyhodnoceny jako neoprávněné, nebo u vad a havárií, které nebyly způsobeny zhotovitelem.</w:t>
      </w:r>
    </w:p>
    <w:p w14:paraId="5D067C3D" w14:textId="77777777" w:rsidR="00606C4E" w:rsidRPr="0086320A" w:rsidRDefault="00606C4E" w:rsidP="00606C4E">
      <w:pPr>
        <w:spacing w:line="276" w:lineRule="auto"/>
        <w:jc w:val="both"/>
        <w:outlineLvl w:val="0"/>
        <w:rPr>
          <w:rFonts w:ascii="Arial" w:hAnsi="Arial" w:cs="Arial"/>
          <w:sz w:val="20"/>
          <w:szCs w:val="20"/>
        </w:rPr>
      </w:pPr>
    </w:p>
    <w:p w14:paraId="5CD909D9" w14:textId="77777777" w:rsidR="00606C4E" w:rsidRPr="0086320A" w:rsidRDefault="00606C4E" w:rsidP="00606C4E">
      <w:pPr>
        <w:numPr>
          <w:ilvl w:val="0"/>
          <w:numId w:val="29"/>
        </w:numPr>
        <w:jc w:val="center"/>
        <w:rPr>
          <w:rFonts w:ascii="Arial" w:hAnsi="Arial" w:cs="Arial"/>
          <w:b/>
          <w:color w:val="000000"/>
          <w:sz w:val="20"/>
          <w:szCs w:val="20"/>
        </w:rPr>
      </w:pPr>
      <w:r w:rsidRPr="0086320A">
        <w:rPr>
          <w:rFonts w:ascii="Arial" w:hAnsi="Arial" w:cs="Arial"/>
          <w:b/>
          <w:color w:val="000000"/>
          <w:sz w:val="20"/>
          <w:szCs w:val="20"/>
        </w:rPr>
        <w:t>SMLUVNÍ SANKCE</w:t>
      </w:r>
    </w:p>
    <w:p w14:paraId="0D5BB3EF" w14:textId="77777777" w:rsidR="00606C4E" w:rsidRPr="0086320A" w:rsidRDefault="00606C4E" w:rsidP="00606C4E">
      <w:pPr>
        <w:jc w:val="both"/>
        <w:outlineLvl w:val="0"/>
        <w:rPr>
          <w:rFonts w:ascii="Arial" w:hAnsi="Arial" w:cs="Arial"/>
          <w:b/>
          <w:color w:val="000000"/>
          <w:sz w:val="20"/>
          <w:szCs w:val="20"/>
        </w:rPr>
      </w:pPr>
    </w:p>
    <w:p w14:paraId="12129318" w14:textId="77777777" w:rsidR="00606C4E" w:rsidRPr="0086320A" w:rsidRDefault="00167B29" w:rsidP="00606C4E">
      <w:pPr>
        <w:pStyle w:val="Odstavecseseznamem"/>
        <w:numPr>
          <w:ilvl w:val="1"/>
          <w:numId w:val="29"/>
        </w:numPr>
        <w:ind w:left="567" w:hanging="567"/>
        <w:jc w:val="both"/>
        <w:rPr>
          <w:rFonts w:ascii="Arial" w:hAnsi="Arial" w:cs="Arial"/>
          <w:noProof/>
          <w:sz w:val="20"/>
          <w:szCs w:val="20"/>
        </w:rPr>
      </w:pPr>
      <w:r w:rsidRPr="0086320A">
        <w:rPr>
          <w:rFonts w:ascii="Arial" w:hAnsi="Arial" w:cs="Arial"/>
          <w:noProof/>
          <w:sz w:val="20"/>
          <w:szCs w:val="20"/>
        </w:rPr>
        <w:t xml:space="preserve">Zhotovitel zaplatí objednateli smluvní pokutu za nedodržení konečného termínu dokončení prací dle článku 4.2. této smlouvy ve výši 10 000,- Kč </w:t>
      </w:r>
      <w:r w:rsidR="00A97C19" w:rsidRPr="0086320A">
        <w:rPr>
          <w:rFonts w:ascii="Arial" w:hAnsi="Arial" w:cs="Arial"/>
          <w:noProof/>
          <w:sz w:val="20"/>
          <w:szCs w:val="20"/>
        </w:rPr>
        <w:t>za každý i započatý kalendářní den prodlení.</w:t>
      </w:r>
      <w:r w:rsidRPr="0086320A">
        <w:rPr>
          <w:rFonts w:ascii="Arial" w:hAnsi="Arial" w:cs="Arial"/>
          <w:noProof/>
          <w:sz w:val="20"/>
          <w:szCs w:val="20"/>
        </w:rPr>
        <w:t xml:space="preserve">. </w:t>
      </w:r>
    </w:p>
    <w:p w14:paraId="6DA1CD31" w14:textId="77777777" w:rsidR="00606C4E" w:rsidRPr="0086320A" w:rsidRDefault="00606C4E" w:rsidP="00606C4E">
      <w:pPr>
        <w:pStyle w:val="Odstavecseseznamem"/>
        <w:ind w:left="567"/>
        <w:jc w:val="both"/>
        <w:rPr>
          <w:rFonts w:ascii="Arial" w:hAnsi="Arial" w:cs="Arial"/>
          <w:noProof/>
          <w:sz w:val="20"/>
          <w:szCs w:val="20"/>
        </w:rPr>
      </w:pPr>
    </w:p>
    <w:p w14:paraId="7349C9F5" w14:textId="77777777" w:rsidR="00606C4E" w:rsidRPr="0086320A" w:rsidRDefault="00606C4E" w:rsidP="00606C4E">
      <w:pPr>
        <w:widowControl w:val="0"/>
        <w:numPr>
          <w:ilvl w:val="1"/>
          <w:numId w:val="29"/>
        </w:numPr>
        <w:spacing w:after="240" w:line="276" w:lineRule="auto"/>
        <w:ind w:left="567" w:hanging="567"/>
        <w:jc w:val="both"/>
        <w:rPr>
          <w:rFonts w:ascii="Arial" w:hAnsi="Arial" w:cs="Arial"/>
          <w:sz w:val="20"/>
          <w:szCs w:val="20"/>
        </w:rPr>
      </w:pPr>
      <w:r w:rsidRPr="0086320A">
        <w:rPr>
          <w:rFonts w:ascii="Arial" w:hAnsi="Arial" w:cs="Arial"/>
          <w:sz w:val="20"/>
          <w:szCs w:val="20"/>
        </w:rPr>
        <w:t xml:space="preserve">Objednatel zaplatí zhotoviteli za prodlení s úhradou faktury, oprávněně vystavené po splnění podmínek stanovených touto smlouvou a doručené objednateli, smluvní pokutu ve výši 0,05% z dlužné částky </w:t>
      </w:r>
      <w:r w:rsidR="00A97C19" w:rsidRPr="0086320A">
        <w:rPr>
          <w:rFonts w:ascii="Arial" w:hAnsi="Arial" w:cs="Arial"/>
          <w:sz w:val="20"/>
          <w:szCs w:val="20"/>
        </w:rPr>
        <w:t>za každý i započatý kalendářní den prodlení.</w:t>
      </w:r>
    </w:p>
    <w:p w14:paraId="70D5B144" w14:textId="1872F9A7" w:rsidR="00606C4E" w:rsidRPr="00D05A60" w:rsidRDefault="00606C4E" w:rsidP="00D05A60">
      <w:pPr>
        <w:widowControl w:val="0"/>
        <w:numPr>
          <w:ilvl w:val="1"/>
          <w:numId w:val="29"/>
        </w:numPr>
        <w:spacing w:after="240" w:line="276" w:lineRule="auto"/>
        <w:ind w:left="567" w:hanging="567"/>
        <w:jc w:val="both"/>
        <w:rPr>
          <w:rFonts w:ascii="Arial" w:hAnsi="Arial" w:cs="Arial"/>
          <w:bCs/>
          <w:sz w:val="20"/>
          <w:szCs w:val="20"/>
        </w:rPr>
      </w:pPr>
      <w:r w:rsidRPr="00D05A60">
        <w:rPr>
          <w:rFonts w:ascii="Arial" w:hAnsi="Arial" w:cs="Arial"/>
          <w:sz w:val="20"/>
          <w:szCs w:val="20"/>
        </w:rPr>
        <w:t xml:space="preserve">Zhotovitel </w:t>
      </w:r>
      <w:r w:rsidR="00D05A60" w:rsidRPr="00D05A60">
        <w:rPr>
          <w:rFonts w:ascii="Arial" w:hAnsi="Arial" w:cs="Arial"/>
          <w:bCs/>
          <w:sz w:val="20"/>
          <w:szCs w:val="20"/>
        </w:rPr>
        <w:t xml:space="preserve">zaplatí objednateli smluvní pokutu ve výši 10 000 Kč za každý i započatý kalendářní den prodlení se zahájením doby plnění díla dle této smlouvy. Pokuta se neuplatní za </w:t>
      </w:r>
      <w:r w:rsidR="00D05A60" w:rsidRPr="00D05A60">
        <w:rPr>
          <w:rFonts w:ascii="Arial" w:hAnsi="Arial" w:cs="Arial"/>
          <w:b/>
          <w:bCs/>
          <w:sz w:val="20"/>
          <w:szCs w:val="20"/>
        </w:rPr>
        <w:t>prvních 10 kalendářních dnů</w:t>
      </w:r>
      <w:r w:rsidR="00D05A60" w:rsidRPr="00D05A60">
        <w:rPr>
          <w:rFonts w:ascii="Arial" w:hAnsi="Arial" w:cs="Arial"/>
          <w:bCs/>
          <w:sz w:val="20"/>
          <w:szCs w:val="20"/>
        </w:rPr>
        <w:t xml:space="preserve"> prodlení; od </w:t>
      </w:r>
      <w:r w:rsidR="00D05A60" w:rsidRPr="00D05A60">
        <w:rPr>
          <w:rFonts w:ascii="Arial" w:hAnsi="Arial" w:cs="Arial"/>
          <w:b/>
          <w:bCs/>
          <w:sz w:val="20"/>
          <w:szCs w:val="20"/>
        </w:rPr>
        <w:t>11. dne</w:t>
      </w:r>
      <w:r w:rsidR="00D05A60" w:rsidRPr="00D05A60">
        <w:rPr>
          <w:rFonts w:ascii="Arial" w:hAnsi="Arial" w:cs="Arial"/>
          <w:bCs/>
          <w:sz w:val="20"/>
          <w:szCs w:val="20"/>
        </w:rPr>
        <w:t xml:space="preserve"> prodlení běží v plné výši.</w:t>
      </w:r>
    </w:p>
    <w:p w14:paraId="49FDEF65" w14:textId="5BE6C2C2" w:rsidR="00606C4E" w:rsidRPr="00D249FE" w:rsidRDefault="00606C4E" w:rsidP="004341F7">
      <w:pPr>
        <w:widowControl w:val="0"/>
        <w:numPr>
          <w:ilvl w:val="1"/>
          <w:numId w:val="29"/>
        </w:numPr>
        <w:spacing w:after="240" w:line="276" w:lineRule="auto"/>
        <w:ind w:left="567" w:hanging="567"/>
        <w:jc w:val="both"/>
        <w:rPr>
          <w:rFonts w:ascii="Arial" w:hAnsi="Arial" w:cs="Arial"/>
          <w:sz w:val="20"/>
          <w:szCs w:val="20"/>
        </w:rPr>
      </w:pPr>
      <w:r w:rsidRPr="00D249FE">
        <w:rPr>
          <w:rFonts w:ascii="Arial" w:hAnsi="Arial" w:cs="Arial"/>
          <w:sz w:val="20"/>
          <w:szCs w:val="20"/>
        </w:rPr>
        <w:t xml:space="preserve">Zhotovitel </w:t>
      </w:r>
      <w:r w:rsidR="00D249FE" w:rsidRPr="00D249FE">
        <w:rPr>
          <w:rFonts w:ascii="Arial" w:hAnsi="Arial" w:cs="Arial"/>
          <w:bCs/>
          <w:sz w:val="20"/>
          <w:szCs w:val="20"/>
        </w:rPr>
        <w:t xml:space="preserve">zaplatí objednateli smluvní pokutu ve výši 5 000 Kč za každou jednotlivou vadu a za každý i započatý kalendářní den prodlení s termínem odstranění reklamované vady dle této smlouvy. Pokuta se neuplatní za </w:t>
      </w:r>
      <w:r w:rsidR="00D249FE" w:rsidRPr="00D249FE">
        <w:rPr>
          <w:rFonts w:ascii="Arial" w:hAnsi="Arial" w:cs="Arial"/>
          <w:b/>
          <w:bCs/>
          <w:sz w:val="20"/>
          <w:szCs w:val="20"/>
        </w:rPr>
        <w:t>prvních 10 kalendářních dnů</w:t>
      </w:r>
      <w:r w:rsidR="00D249FE" w:rsidRPr="00D249FE">
        <w:rPr>
          <w:rFonts w:ascii="Arial" w:hAnsi="Arial" w:cs="Arial"/>
          <w:bCs/>
          <w:sz w:val="20"/>
          <w:szCs w:val="20"/>
        </w:rPr>
        <w:t xml:space="preserve"> prodlení; od </w:t>
      </w:r>
      <w:r w:rsidR="00D249FE" w:rsidRPr="00D249FE">
        <w:rPr>
          <w:rFonts w:ascii="Arial" w:hAnsi="Arial" w:cs="Arial"/>
          <w:b/>
          <w:bCs/>
          <w:sz w:val="20"/>
          <w:szCs w:val="20"/>
        </w:rPr>
        <w:t>11. dne</w:t>
      </w:r>
      <w:r w:rsidR="00D249FE" w:rsidRPr="00D249FE">
        <w:rPr>
          <w:rFonts w:ascii="Arial" w:hAnsi="Arial" w:cs="Arial"/>
          <w:bCs/>
          <w:sz w:val="20"/>
          <w:szCs w:val="20"/>
        </w:rPr>
        <w:t xml:space="preserve"> prodlení běží v plné výši.</w:t>
      </w:r>
    </w:p>
    <w:p w14:paraId="3364D7AC" w14:textId="77777777" w:rsidR="0005405B" w:rsidRPr="0005405B" w:rsidRDefault="00606C4E" w:rsidP="0054312F">
      <w:pPr>
        <w:widowControl w:val="0"/>
        <w:numPr>
          <w:ilvl w:val="1"/>
          <w:numId w:val="29"/>
        </w:numPr>
        <w:spacing w:after="240" w:line="276" w:lineRule="auto"/>
        <w:ind w:left="567" w:hanging="567"/>
        <w:jc w:val="both"/>
        <w:rPr>
          <w:rFonts w:ascii="Arial" w:hAnsi="Arial" w:cs="Arial"/>
          <w:sz w:val="20"/>
          <w:szCs w:val="20"/>
        </w:rPr>
      </w:pPr>
      <w:r w:rsidRPr="0005405B">
        <w:rPr>
          <w:rFonts w:ascii="Arial" w:hAnsi="Arial" w:cs="Arial"/>
          <w:sz w:val="20"/>
          <w:szCs w:val="20"/>
        </w:rPr>
        <w:t xml:space="preserve">Zhotovitel </w:t>
      </w:r>
      <w:r w:rsidR="0005405B" w:rsidRPr="0005405B">
        <w:rPr>
          <w:rFonts w:ascii="Arial" w:hAnsi="Arial" w:cs="Arial"/>
          <w:sz w:val="20"/>
          <w:szCs w:val="20"/>
        </w:rPr>
        <w:t xml:space="preserve">zaplatí objednateli smluvní pokutu ve výši </w:t>
      </w:r>
      <w:r w:rsidR="0005405B" w:rsidRPr="0005405B">
        <w:rPr>
          <w:rFonts w:ascii="Arial" w:hAnsi="Arial" w:cs="Arial"/>
          <w:b/>
          <w:bCs/>
          <w:sz w:val="20"/>
          <w:szCs w:val="20"/>
        </w:rPr>
        <w:t>10 000 Kč</w:t>
      </w:r>
      <w:r w:rsidR="0005405B" w:rsidRPr="0005405B">
        <w:rPr>
          <w:rFonts w:ascii="Arial" w:hAnsi="Arial" w:cs="Arial"/>
          <w:sz w:val="20"/>
          <w:szCs w:val="20"/>
        </w:rPr>
        <w:t xml:space="preserve"> za každých započatých 24 hodin prodlení s termínem odstranění havárie dle čl. 12.5 této smlouvy. </w:t>
      </w:r>
      <w:r w:rsidR="0005405B" w:rsidRPr="0005405B">
        <w:rPr>
          <w:rFonts w:ascii="Arial" w:hAnsi="Arial" w:cs="Arial"/>
          <w:b/>
          <w:bCs/>
          <w:sz w:val="20"/>
          <w:szCs w:val="20"/>
        </w:rPr>
        <w:t>Pokuta se neuplatní za první 3 kalendářní dny prodlení; od 4. dne prodlení běží v plné výši.</w:t>
      </w:r>
      <w:r w:rsidR="0005405B" w:rsidRPr="0005405B">
        <w:rPr>
          <w:rFonts w:ascii="Arial" w:hAnsi="Arial" w:cs="Arial"/>
          <w:sz w:val="20"/>
          <w:szCs w:val="20"/>
        </w:rPr>
        <w:t xml:space="preserve"> Sankce se vztahuje pouze na havárie způsobené zhotovitelem.</w:t>
      </w:r>
    </w:p>
    <w:p w14:paraId="6A131D4D" w14:textId="0CFBCFF0" w:rsidR="00606C4E" w:rsidRPr="0005405B" w:rsidRDefault="00606C4E" w:rsidP="0054312F">
      <w:pPr>
        <w:widowControl w:val="0"/>
        <w:numPr>
          <w:ilvl w:val="1"/>
          <w:numId w:val="29"/>
        </w:numPr>
        <w:spacing w:after="240" w:line="276" w:lineRule="auto"/>
        <w:ind w:left="567" w:hanging="567"/>
        <w:jc w:val="both"/>
        <w:rPr>
          <w:rFonts w:ascii="Arial" w:hAnsi="Arial" w:cs="Arial"/>
          <w:sz w:val="20"/>
          <w:szCs w:val="20"/>
        </w:rPr>
      </w:pPr>
      <w:r w:rsidRPr="0005405B">
        <w:rPr>
          <w:rFonts w:ascii="Arial" w:hAnsi="Arial" w:cs="Arial"/>
          <w:sz w:val="20"/>
          <w:szCs w:val="20"/>
        </w:rPr>
        <w:t xml:space="preserve">Zhotovitel zaplatí objednateli smluvní pokutu za včas nevyklizené místo plnění ve výši 5 000 Kč </w:t>
      </w:r>
      <w:r w:rsidR="00A97C19" w:rsidRPr="0005405B">
        <w:rPr>
          <w:rFonts w:ascii="Arial" w:hAnsi="Arial" w:cs="Arial"/>
          <w:sz w:val="20"/>
          <w:szCs w:val="20"/>
        </w:rPr>
        <w:t>za každý i započatý kalendářní den prodlení.</w:t>
      </w:r>
    </w:p>
    <w:p w14:paraId="7A57FD25" w14:textId="77777777" w:rsidR="00606C4E" w:rsidRPr="0086320A" w:rsidRDefault="00606C4E" w:rsidP="00606C4E">
      <w:pPr>
        <w:widowControl w:val="0"/>
        <w:numPr>
          <w:ilvl w:val="1"/>
          <w:numId w:val="29"/>
        </w:numPr>
        <w:spacing w:after="240" w:line="276" w:lineRule="auto"/>
        <w:ind w:left="567" w:hanging="567"/>
        <w:jc w:val="both"/>
        <w:rPr>
          <w:rFonts w:ascii="Arial" w:hAnsi="Arial" w:cs="Arial"/>
          <w:sz w:val="20"/>
          <w:szCs w:val="20"/>
        </w:rPr>
      </w:pPr>
      <w:r w:rsidRPr="0086320A">
        <w:rPr>
          <w:rFonts w:ascii="Arial" w:hAnsi="Arial" w:cs="Arial"/>
          <w:sz w:val="20"/>
          <w:szCs w:val="20"/>
        </w:rPr>
        <w:t xml:space="preserve">Zhotovitel zaplatí objednateli smluvní pokutu, jestliže po podpisu smlouvy neinformuje objednatele o </w:t>
      </w:r>
      <w:r w:rsidR="00A97C19" w:rsidRPr="0086320A">
        <w:rPr>
          <w:rFonts w:ascii="Arial" w:hAnsi="Arial" w:cs="Arial"/>
          <w:sz w:val="20"/>
          <w:szCs w:val="20"/>
        </w:rPr>
        <w:t>poddodavatelích</w:t>
      </w:r>
      <w:r w:rsidRPr="0086320A">
        <w:rPr>
          <w:rFonts w:ascii="Arial" w:hAnsi="Arial" w:cs="Arial"/>
          <w:sz w:val="20"/>
          <w:szCs w:val="20"/>
        </w:rPr>
        <w:t xml:space="preserve"> předložením jejich identifikačních údajů objednateli, nebo objednatele neprodleně neinformuje o změně v </w:t>
      </w:r>
      <w:r w:rsidR="00A97C19" w:rsidRPr="0086320A">
        <w:rPr>
          <w:rFonts w:ascii="Arial" w:hAnsi="Arial" w:cs="Arial"/>
          <w:sz w:val="20"/>
          <w:szCs w:val="20"/>
        </w:rPr>
        <w:t>poddodavatelském</w:t>
      </w:r>
      <w:r w:rsidRPr="0086320A">
        <w:rPr>
          <w:rFonts w:ascii="Arial" w:hAnsi="Arial" w:cs="Arial"/>
          <w:sz w:val="20"/>
          <w:szCs w:val="20"/>
        </w:rPr>
        <w:t xml:space="preserve"> systému dle této smlouvy ve výši 20 000 Kč za každý jednotlivý případ.</w:t>
      </w:r>
    </w:p>
    <w:p w14:paraId="1C976882" w14:textId="77777777" w:rsidR="00606C4E" w:rsidRPr="007511C7" w:rsidRDefault="00606C4E" w:rsidP="00606C4E">
      <w:pPr>
        <w:widowControl w:val="0"/>
        <w:numPr>
          <w:ilvl w:val="1"/>
          <w:numId w:val="29"/>
        </w:numPr>
        <w:spacing w:after="240" w:line="276" w:lineRule="auto"/>
        <w:ind w:left="567" w:hanging="567"/>
        <w:jc w:val="both"/>
        <w:rPr>
          <w:rFonts w:ascii="Arial" w:hAnsi="Arial" w:cs="Arial"/>
          <w:color w:val="FF0000"/>
          <w:sz w:val="20"/>
          <w:szCs w:val="20"/>
        </w:rPr>
      </w:pPr>
      <w:r w:rsidRPr="00851642">
        <w:rPr>
          <w:rFonts w:ascii="Arial" w:hAnsi="Arial" w:cs="Arial"/>
          <w:sz w:val="20"/>
          <w:szCs w:val="20"/>
        </w:rPr>
        <w:lastRenderedPageBreak/>
        <w:t>V případě, že zhotovitel realizuje předmět smlouvy v rozporu s</w:t>
      </w:r>
      <w:r w:rsidR="00A97C19" w:rsidRPr="00851642">
        <w:rPr>
          <w:rFonts w:ascii="Arial" w:hAnsi="Arial" w:cs="Arial"/>
          <w:sz w:val="20"/>
          <w:szCs w:val="20"/>
        </w:rPr>
        <w:t> realizační dokumentací</w:t>
      </w:r>
      <w:r w:rsidRPr="00851642">
        <w:rPr>
          <w:rFonts w:ascii="Arial" w:hAnsi="Arial" w:cs="Arial"/>
          <w:sz w:val="20"/>
          <w:szCs w:val="20"/>
        </w:rPr>
        <w:t xml:space="preserve"> nebo nedodržuje technologický postup provádění předmětu smlouvy stanovený v</w:t>
      </w:r>
      <w:r w:rsidR="00A97C19" w:rsidRPr="00851642">
        <w:rPr>
          <w:rFonts w:ascii="Arial" w:hAnsi="Arial" w:cs="Arial"/>
          <w:sz w:val="20"/>
          <w:szCs w:val="20"/>
        </w:rPr>
        <w:t> realizační dokumentaci</w:t>
      </w:r>
      <w:r w:rsidRPr="00851642">
        <w:rPr>
          <w:rFonts w:ascii="Arial" w:hAnsi="Arial" w:cs="Arial"/>
          <w:sz w:val="20"/>
          <w:szCs w:val="20"/>
        </w:rPr>
        <w:t>, zaplatí objednateli smluvní pokutu ve výši 50 000 Kč</w:t>
      </w:r>
      <w:r w:rsidR="00A97C19" w:rsidRPr="00851642">
        <w:rPr>
          <w:rFonts w:ascii="Arial" w:hAnsi="Arial" w:cs="Arial"/>
          <w:sz w:val="20"/>
          <w:szCs w:val="20"/>
        </w:rPr>
        <w:t>.</w:t>
      </w:r>
      <w:r w:rsidRPr="00851642">
        <w:rPr>
          <w:rFonts w:ascii="Arial" w:hAnsi="Arial" w:cs="Arial"/>
          <w:sz w:val="20"/>
          <w:szCs w:val="20"/>
        </w:rPr>
        <w:t xml:space="preserve"> Toto ustanovení se netýká postupu při změně předmětu smlouvy dle této smlouvy.</w:t>
      </w:r>
    </w:p>
    <w:p w14:paraId="45208EFB" w14:textId="45AE623C" w:rsidR="0059462B" w:rsidRPr="0059462B" w:rsidRDefault="00606C4E" w:rsidP="00B62B9A">
      <w:pPr>
        <w:widowControl w:val="0"/>
        <w:numPr>
          <w:ilvl w:val="1"/>
          <w:numId w:val="29"/>
        </w:numPr>
        <w:spacing w:after="240" w:line="276" w:lineRule="auto"/>
        <w:ind w:left="567" w:hanging="567"/>
        <w:jc w:val="both"/>
        <w:rPr>
          <w:rFonts w:ascii="Arial" w:hAnsi="Arial" w:cs="Arial"/>
          <w:sz w:val="20"/>
          <w:szCs w:val="20"/>
        </w:rPr>
      </w:pPr>
      <w:r w:rsidRPr="0059462B">
        <w:rPr>
          <w:rFonts w:ascii="Arial" w:hAnsi="Arial" w:cs="Arial"/>
          <w:sz w:val="20"/>
          <w:szCs w:val="20"/>
        </w:rPr>
        <w:t xml:space="preserve">Zhotovitel </w:t>
      </w:r>
      <w:r w:rsidR="0059462B" w:rsidRPr="0059462B">
        <w:rPr>
          <w:rFonts w:ascii="Arial" w:hAnsi="Arial" w:cs="Arial"/>
          <w:sz w:val="20"/>
          <w:szCs w:val="20"/>
        </w:rPr>
        <w:t xml:space="preserve">zaplatí objednateli smluvní pokutu ve výši </w:t>
      </w:r>
      <w:r w:rsidR="0059462B" w:rsidRPr="0059462B">
        <w:rPr>
          <w:rFonts w:ascii="Arial" w:hAnsi="Arial" w:cs="Arial"/>
          <w:b/>
          <w:bCs/>
          <w:sz w:val="20"/>
          <w:szCs w:val="20"/>
        </w:rPr>
        <w:t>200 000 Kč</w:t>
      </w:r>
      <w:r w:rsidR="0059462B" w:rsidRPr="0059462B">
        <w:rPr>
          <w:rFonts w:ascii="Arial" w:hAnsi="Arial" w:cs="Arial"/>
          <w:sz w:val="20"/>
          <w:szCs w:val="20"/>
        </w:rPr>
        <w:t xml:space="preserve">, pokud objednateli na jeho písemnou žádost nepředloží doklad o tom, že má uzavřenou pojistnou smlouvu proti škodám způsobeným jeho činností v souladu s čl. 2 této smlouvy. </w:t>
      </w:r>
      <w:r w:rsidR="0059462B" w:rsidRPr="0059462B">
        <w:rPr>
          <w:rFonts w:ascii="Arial" w:hAnsi="Arial" w:cs="Arial"/>
          <w:b/>
          <w:bCs/>
          <w:sz w:val="20"/>
          <w:szCs w:val="20"/>
        </w:rPr>
        <w:t xml:space="preserve">Zhotovitel je povinen předložit požadovaný doklad nejpozději do 15 pracovních dnů od doručení žádosti objednatele. </w:t>
      </w:r>
      <w:r w:rsidR="0059462B" w:rsidRPr="0059462B">
        <w:rPr>
          <w:rFonts w:ascii="Arial" w:hAnsi="Arial" w:cs="Arial"/>
          <w:sz w:val="20"/>
          <w:szCs w:val="20"/>
        </w:rPr>
        <w:t>Tato smluvní pokuta může být uplatňována opakovaně, a to až do dne, kdy zhotovitel předloží objednateli doklad o sjednání pojištění.</w:t>
      </w:r>
    </w:p>
    <w:p w14:paraId="465C15DC" w14:textId="5F8B5661" w:rsidR="000656F8" w:rsidRPr="000656F8" w:rsidRDefault="00606C4E" w:rsidP="000656F8">
      <w:pPr>
        <w:widowControl w:val="0"/>
        <w:numPr>
          <w:ilvl w:val="1"/>
          <w:numId w:val="29"/>
        </w:numPr>
        <w:spacing w:after="240" w:line="276" w:lineRule="auto"/>
        <w:ind w:left="567" w:hanging="567"/>
        <w:jc w:val="both"/>
        <w:rPr>
          <w:rFonts w:ascii="Arial" w:hAnsi="Arial" w:cs="Arial"/>
          <w:sz w:val="20"/>
          <w:szCs w:val="20"/>
        </w:rPr>
      </w:pPr>
      <w:r w:rsidRPr="000656F8">
        <w:rPr>
          <w:rFonts w:ascii="Arial" w:hAnsi="Arial" w:cs="Arial"/>
          <w:sz w:val="20"/>
          <w:szCs w:val="20"/>
        </w:rPr>
        <w:t xml:space="preserve">Zhotovitel </w:t>
      </w:r>
      <w:r w:rsidR="000656F8" w:rsidRPr="000656F8">
        <w:rPr>
          <w:rFonts w:ascii="Arial" w:hAnsi="Arial" w:cs="Arial"/>
          <w:sz w:val="20"/>
          <w:szCs w:val="20"/>
        </w:rPr>
        <w:t xml:space="preserve">zaplatí objednateli smluvní pokutu ve výši </w:t>
      </w:r>
      <w:r w:rsidR="000656F8" w:rsidRPr="000656F8">
        <w:rPr>
          <w:rFonts w:ascii="Arial" w:hAnsi="Arial" w:cs="Arial"/>
          <w:b/>
          <w:bCs/>
          <w:sz w:val="20"/>
          <w:szCs w:val="20"/>
        </w:rPr>
        <w:t>5 000 Kč</w:t>
      </w:r>
      <w:r w:rsidR="000656F8" w:rsidRPr="000656F8">
        <w:rPr>
          <w:rFonts w:ascii="Arial" w:hAnsi="Arial" w:cs="Arial"/>
          <w:sz w:val="20"/>
          <w:szCs w:val="20"/>
        </w:rPr>
        <w:t xml:space="preserve"> za každý jednotlivý případ porušení jiného podstatného závazku zhotovitele dle této smlouvy, </w:t>
      </w:r>
      <w:r w:rsidR="000656F8" w:rsidRPr="000656F8">
        <w:rPr>
          <w:rFonts w:ascii="Arial" w:hAnsi="Arial" w:cs="Arial"/>
          <w:b/>
          <w:bCs/>
          <w:sz w:val="20"/>
          <w:szCs w:val="20"/>
        </w:rPr>
        <w:t>pokud na dané porušení není v této smlouvě sjednána zvláštní smluvní pokuta</w:t>
      </w:r>
      <w:r w:rsidR="000656F8" w:rsidRPr="000656F8">
        <w:rPr>
          <w:rFonts w:ascii="Arial" w:hAnsi="Arial" w:cs="Arial"/>
          <w:sz w:val="20"/>
          <w:szCs w:val="20"/>
        </w:rPr>
        <w:t xml:space="preserve">. Za jiný podstatný závazek se pro účely této smlouvy považuje zejména: – povinnost umožnit objednateli výkon kontroly a technického dozoru, – povinnost dodržovat bezpečnostní a ochranné předpisy na stavbě, – povinnost chránit majetek objednatele a třetích osob, – povinnost dodržovat zákaz užití necertifikovaných nebo neschválených materiálů, – povinnost dodržovat režim nakládání s odpady dle smlouvy, – povinnost dodržovat pravidla přístupu na staveniště. Tato smluvní pokuta se </w:t>
      </w:r>
      <w:r w:rsidR="000656F8" w:rsidRPr="000656F8">
        <w:rPr>
          <w:rFonts w:ascii="Arial" w:hAnsi="Arial" w:cs="Arial"/>
          <w:b/>
          <w:bCs/>
          <w:sz w:val="20"/>
          <w:szCs w:val="20"/>
        </w:rPr>
        <w:t>nevztahuje na porušení povinností</w:t>
      </w:r>
      <w:r w:rsidR="000656F8" w:rsidRPr="000656F8">
        <w:rPr>
          <w:rFonts w:ascii="Arial" w:hAnsi="Arial" w:cs="Arial"/>
          <w:sz w:val="20"/>
          <w:szCs w:val="20"/>
        </w:rPr>
        <w:t xml:space="preserve">, pro které je v této smlouvě sjednána </w:t>
      </w:r>
      <w:r w:rsidR="000656F8" w:rsidRPr="000656F8">
        <w:rPr>
          <w:rFonts w:ascii="Arial" w:hAnsi="Arial" w:cs="Arial"/>
          <w:b/>
          <w:bCs/>
          <w:sz w:val="20"/>
          <w:szCs w:val="20"/>
        </w:rPr>
        <w:t>samostatná smluvní pokuta</w:t>
      </w:r>
      <w:r w:rsidR="000656F8" w:rsidRPr="000656F8">
        <w:rPr>
          <w:rFonts w:ascii="Arial" w:hAnsi="Arial" w:cs="Arial"/>
          <w:sz w:val="20"/>
          <w:szCs w:val="20"/>
        </w:rPr>
        <w:t>, zejména dle čl. 13.3 až 13.11 a čl. 13.16.</w:t>
      </w:r>
    </w:p>
    <w:p w14:paraId="703E13DD" w14:textId="77777777" w:rsidR="00606C4E" w:rsidRPr="0086320A" w:rsidRDefault="00606C4E" w:rsidP="00606C4E">
      <w:pPr>
        <w:widowControl w:val="0"/>
        <w:numPr>
          <w:ilvl w:val="1"/>
          <w:numId w:val="29"/>
        </w:numPr>
        <w:spacing w:after="240" w:line="276" w:lineRule="auto"/>
        <w:ind w:left="567" w:hanging="567"/>
        <w:jc w:val="both"/>
        <w:rPr>
          <w:rFonts w:ascii="Arial" w:hAnsi="Arial" w:cs="Arial"/>
          <w:sz w:val="20"/>
          <w:szCs w:val="20"/>
        </w:rPr>
      </w:pPr>
      <w:r w:rsidRPr="0086320A">
        <w:rPr>
          <w:rFonts w:ascii="Arial" w:hAnsi="Arial" w:cs="Arial"/>
          <w:sz w:val="20"/>
          <w:szCs w:val="20"/>
        </w:rPr>
        <w:t>Smluvní strany si sjednávají splatnost smluvních pokut na 14 kalendářních dnů ode dne doručení jejich vyúčtování.</w:t>
      </w:r>
    </w:p>
    <w:p w14:paraId="188CF2D5" w14:textId="77777777" w:rsidR="00606C4E" w:rsidRPr="0086320A" w:rsidRDefault="00606C4E" w:rsidP="00606C4E">
      <w:pPr>
        <w:widowControl w:val="0"/>
        <w:numPr>
          <w:ilvl w:val="1"/>
          <w:numId w:val="29"/>
        </w:numPr>
        <w:spacing w:after="240" w:line="276" w:lineRule="auto"/>
        <w:ind w:left="567" w:hanging="567"/>
        <w:jc w:val="both"/>
        <w:rPr>
          <w:rFonts w:ascii="Arial" w:hAnsi="Arial" w:cs="Arial"/>
          <w:sz w:val="20"/>
          <w:szCs w:val="20"/>
        </w:rPr>
      </w:pPr>
      <w:r w:rsidRPr="0086320A">
        <w:rPr>
          <w:rFonts w:ascii="Arial" w:hAnsi="Arial" w:cs="Arial"/>
          <w:sz w:val="20"/>
          <w:szCs w:val="20"/>
        </w:rPr>
        <w:t>Zaplacením jakékoli smluvní pokuty dle této smlouvy není dotčeno právo oprávněné strany na náhradu škody.</w:t>
      </w:r>
    </w:p>
    <w:p w14:paraId="724C9E6E" w14:textId="77777777" w:rsidR="00606C4E" w:rsidRPr="0086320A" w:rsidRDefault="00606C4E" w:rsidP="001C1D5E">
      <w:pPr>
        <w:widowControl w:val="0"/>
        <w:numPr>
          <w:ilvl w:val="1"/>
          <w:numId w:val="29"/>
        </w:numPr>
        <w:spacing w:after="240" w:line="276" w:lineRule="auto"/>
        <w:ind w:left="567" w:hanging="567"/>
        <w:jc w:val="both"/>
        <w:rPr>
          <w:rFonts w:ascii="Arial" w:hAnsi="Arial" w:cs="Arial"/>
          <w:sz w:val="20"/>
          <w:szCs w:val="20"/>
        </w:rPr>
      </w:pPr>
      <w:r w:rsidRPr="0086320A">
        <w:rPr>
          <w:rFonts w:ascii="Arial" w:hAnsi="Arial" w:cs="Arial"/>
          <w:sz w:val="20"/>
          <w:szCs w:val="20"/>
        </w:rPr>
        <w:t>Objednatel se zhotovitelem se dohodli, že objednatel je oprávněn provést jednostranný zápočet pohledávek, jež mu vzniknou vůči zhotoviteli z titulu smluvních pokut, a to oproti ceně za dílo z nejbližšího zhotovitelem vystaveného daňového dokladu (faktury).</w:t>
      </w:r>
    </w:p>
    <w:p w14:paraId="0066E5FD" w14:textId="42129378" w:rsidR="001C1D5E" w:rsidRPr="00E101DC" w:rsidRDefault="00E101DC" w:rsidP="00E101DC">
      <w:pPr>
        <w:widowControl w:val="0"/>
        <w:numPr>
          <w:ilvl w:val="1"/>
          <w:numId w:val="29"/>
        </w:numPr>
        <w:spacing w:after="240" w:line="276" w:lineRule="auto"/>
        <w:ind w:left="567" w:hanging="567"/>
        <w:jc w:val="both"/>
        <w:rPr>
          <w:rFonts w:ascii="Arial" w:hAnsi="Arial" w:cs="Arial"/>
          <w:sz w:val="20"/>
          <w:szCs w:val="20"/>
        </w:rPr>
      </w:pPr>
      <w:r w:rsidRPr="00E101DC">
        <w:rPr>
          <w:rFonts w:ascii="Arial" w:hAnsi="Arial" w:cs="Arial"/>
          <w:sz w:val="20"/>
          <w:szCs w:val="20"/>
        </w:rPr>
        <w:t xml:space="preserve">Zhotovitel je povinen předložit objednateli doklady dle čl. 9 této smlouvy nejpozději do </w:t>
      </w:r>
      <w:r w:rsidRPr="00E101DC">
        <w:rPr>
          <w:rFonts w:ascii="Arial" w:hAnsi="Arial" w:cs="Arial"/>
          <w:b/>
          <w:bCs/>
          <w:sz w:val="20"/>
          <w:szCs w:val="20"/>
        </w:rPr>
        <w:t>10 pracovních dnů</w:t>
      </w:r>
      <w:r w:rsidRPr="00E101DC">
        <w:rPr>
          <w:rFonts w:ascii="Arial" w:hAnsi="Arial" w:cs="Arial"/>
          <w:sz w:val="20"/>
          <w:szCs w:val="20"/>
        </w:rPr>
        <w:t xml:space="preserve"> od doručení písemné žádosti objednatele. Pokud zhotovitel doklady ve stanovené lhůtě nepředloží, zaplatí objednateli smluvní pokutu ve výši </w:t>
      </w:r>
      <w:r w:rsidRPr="00E101DC">
        <w:rPr>
          <w:rFonts w:ascii="Arial" w:hAnsi="Arial" w:cs="Arial"/>
          <w:b/>
          <w:bCs/>
          <w:sz w:val="20"/>
          <w:szCs w:val="20"/>
        </w:rPr>
        <w:t>5 000 Kč</w:t>
      </w:r>
      <w:r w:rsidRPr="00E101DC">
        <w:rPr>
          <w:rFonts w:ascii="Arial" w:hAnsi="Arial" w:cs="Arial"/>
          <w:sz w:val="20"/>
          <w:szCs w:val="20"/>
        </w:rPr>
        <w:t xml:space="preserve"> za každý i započatý kalendářní den prodlení, počínaje </w:t>
      </w:r>
      <w:r w:rsidRPr="00E101DC">
        <w:rPr>
          <w:rFonts w:ascii="Arial" w:hAnsi="Arial" w:cs="Arial"/>
          <w:b/>
          <w:bCs/>
          <w:sz w:val="20"/>
          <w:szCs w:val="20"/>
        </w:rPr>
        <w:t>6. dnem prodlení</w:t>
      </w:r>
      <w:r w:rsidRPr="00E101DC">
        <w:rPr>
          <w:rFonts w:ascii="Arial" w:hAnsi="Arial" w:cs="Arial"/>
          <w:sz w:val="20"/>
          <w:szCs w:val="20"/>
        </w:rPr>
        <w:t>. Uplatnění smluvní pokuty nemá vliv na povinnost zhotovitele doklady předložit.</w:t>
      </w:r>
      <w:r>
        <w:rPr>
          <w:rFonts w:ascii="Arial" w:hAnsi="Arial" w:cs="Arial"/>
          <w:sz w:val="20"/>
          <w:szCs w:val="20"/>
        </w:rPr>
        <w:t xml:space="preserve"> </w:t>
      </w:r>
      <w:r w:rsidRPr="00E101DC">
        <w:rPr>
          <w:rFonts w:ascii="Arial" w:hAnsi="Arial" w:cs="Arial"/>
          <w:sz w:val="20"/>
          <w:szCs w:val="20"/>
        </w:rPr>
        <w:t xml:space="preserve">Tato smluvní pokuta se </w:t>
      </w:r>
      <w:r w:rsidRPr="00E101DC">
        <w:rPr>
          <w:rFonts w:ascii="Arial" w:hAnsi="Arial" w:cs="Arial"/>
          <w:b/>
          <w:bCs/>
          <w:sz w:val="20"/>
          <w:szCs w:val="20"/>
        </w:rPr>
        <w:t>nevztahuje na nepředložení dokladu o pojištění</w:t>
      </w:r>
      <w:r w:rsidRPr="00E101DC">
        <w:rPr>
          <w:rFonts w:ascii="Arial" w:hAnsi="Arial" w:cs="Arial"/>
          <w:sz w:val="20"/>
          <w:szCs w:val="20"/>
        </w:rPr>
        <w:t xml:space="preserve"> dle čl. 2 této smlouvy, které je sankcionováno samostatně dle čl. 13.11.</w:t>
      </w:r>
    </w:p>
    <w:p w14:paraId="0691D07D" w14:textId="77777777" w:rsidR="00606C4E" w:rsidRPr="00606C4E" w:rsidRDefault="00606C4E" w:rsidP="00606C4E">
      <w:pPr>
        <w:numPr>
          <w:ilvl w:val="0"/>
          <w:numId w:val="29"/>
        </w:numPr>
        <w:jc w:val="center"/>
        <w:rPr>
          <w:rFonts w:ascii="Arial" w:hAnsi="Arial" w:cs="Arial"/>
          <w:b/>
          <w:sz w:val="20"/>
          <w:szCs w:val="20"/>
        </w:rPr>
      </w:pPr>
      <w:r w:rsidRPr="00606C4E">
        <w:rPr>
          <w:rFonts w:ascii="Arial" w:hAnsi="Arial" w:cs="Arial"/>
          <w:b/>
          <w:sz w:val="20"/>
          <w:szCs w:val="20"/>
        </w:rPr>
        <w:t>ZÁNIK SMLOUVY</w:t>
      </w:r>
    </w:p>
    <w:p w14:paraId="22F7FA05" w14:textId="77777777" w:rsidR="00606C4E" w:rsidRPr="00606C4E" w:rsidRDefault="00606C4E" w:rsidP="00606C4E">
      <w:pPr>
        <w:jc w:val="both"/>
        <w:outlineLvl w:val="0"/>
        <w:rPr>
          <w:rFonts w:ascii="Arial" w:hAnsi="Arial" w:cs="Arial"/>
          <w:b/>
          <w:color w:val="000000"/>
          <w:sz w:val="20"/>
          <w:szCs w:val="20"/>
        </w:rPr>
      </w:pPr>
    </w:p>
    <w:p w14:paraId="1E3F52EB" w14:textId="77777777" w:rsid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Tato smlouva zanikne splněním závazku nebo odstoupením od smlouvy. Smluvní strany se dohodly, že od této smlouvy lze odstoupit pouze v případech, které stanoví tato smlouva nebo zákon. Dále může tato smlouva zaniknout dohodou smluvních stran. Návrh na zánik smlouvy dohodou je oprávněna vystavit kterákoliv ze smluvních stran.</w:t>
      </w:r>
    </w:p>
    <w:p w14:paraId="79FD506E" w14:textId="29572B24" w:rsidR="00B60B74" w:rsidRPr="00B60B74" w:rsidRDefault="00B60B74" w:rsidP="00CA0D9A">
      <w:pPr>
        <w:widowControl w:val="0"/>
        <w:numPr>
          <w:ilvl w:val="1"/>
          <w:numId w:val="29"/>
        </w:numPr>
        <w:spacing w:before="120" w:after="240" w:line="276" w:lineRule="auto"/>
        <w:ind w:left="567" w:hanging="567"/>
        <w:jc w:val="both"/>
        <w:rPr>
          <w:rFonts w:ascii="Arial" w:hAnsi="Arial" w:cs="Arial"/>
          <w:sz w:val="20"/>
          <w:szCs w:val="20"/>
        </w:rPr>
      </w:pPr>
      <w:r w:rsidRPr="00B60B74">
        <w:rPr>
          <w:rFonts w:ascii="Arial" w:hAnsi="Arial" w:cs="Arial"/>
          <w:sz w:val="20"/>
          <w:szCs w:val="20"/>
        </w:rPr>
        <w:t xml:space="preserve">Nedohodnou-li se smluvní strany jinak, může objednatel od této smlouvy odstoupit kdykoliv před předáním staveniště, zejména v případě nedostatku finančních prostředků, neposkytnutí dotace nebo nemožnosti jejího čerpání. V případě odstoupení dle tohoto ustanovení nevzniká zhotoviteli nárok na ušlý zisk ani jiné obdobné nároky. Zhotovitel má nárok pouze na </w:t>
      </w:r>
      <w:r w:rsidRPr="00B60B74">
        <w:rPr>
          <w:rFonts w:ascii="Arial" w:hAnsi="Arial" w:cs="Arial"/>
          <w:b/>
          <w:bCs/>
          <w:sz w:val="20"/>
          <w:szCs w:val="20"/>
        </w:rPr>
        <w:t>účelně vynaložené náklady</w:t>
      </w:r>
      <w:r w:rsidRPr="00B60B74">
        <w:rPr>
          <w:rFonts w:ascii="Arial" w:hAnsi="Arial" w:cs="Arial"/>
          <w:sz w:val="20"/>
          <w:szCs w:val="20"/>
        </w:rPr>
        <w:t xml:space="preserve">, které prokazatelně vznikly v souvislosti s přípravou plnění této smlouvy před doručením oznámení o odstoupení, a které nebylo možné rozumně předvídat nebo se jim vyhnout. Zhotovitel je povinen tyto náklady objednateli doložit do 10 pracovních dnů od doručení oznámení o odstoupení; nedoložené </w:t>
      </w:r>
      <w:r w:rsidRPr="00B60B74">
        <w:rPr>
          <w:rFonts w:ascii="Arial" w:hAnsi="Arial" w:cs="Arial"/>
          <w:sz w:val="20"/>
          <w:szCs w:val="20"/>
        </w:rPr>
        <w:lastRenderedPageBreak/>
        <w:t>náklady se nehradí.</w:t>
      </w:r>
    </w:p>
    <w:p w14:paraId="47013A04" w14:textId="060384C0" w:rsidR="00606C4E" w:rsidRPr="00B60B74" w:rsidRDefault="00606C4E" w:rsidP="00D96AD3">
      <w:pPr>
        <w:widowControl w:val="0"/>
        <w:numPr>
          <w:ilvl w:val="1"/>
          <w:numId w:val="29"/>
        </w:numPr>
        <w:spacing w:before="120" w:after="240" w:line="276" w:lineRule="auto"/>
        <w:ind w:left="567" w:hanging="567"/>
        <w:jc w:val="both"/>
        <w:rPr>
          <w:rFonts w:ascii="Arial" w:hAnsi="Arial" w:cs="Arial"/>
          <w:sz w:val="20"/>
          <w:szCs w:val="20"/>
        </w:rPr>
      </w:pPr>
      <w:r w:rsidRPr="00B60B74">
        <w:rPr>
          <w:rFonts w:ascii="Arial" w:hAnsi="Arial" w:cs="Arial"/>
          <w:sz w:val="20"/>
          <w:szCs w:val="20"/>
        </w:rPr>
        <w:t>Za podstatné porušení smlouvy opravňující objednatele odstoupit od smlouvy je považováno:</w:t>
      </w:r>
    </w:p>
    <w:p w14:paraId="151B7D5A" w14:textId="77777777" w:rsidR="00606C4E" w:rsidRPr="00606C4E" w:rsidRDefault="00606C4E" w:rsidP="00EC44D8">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prodlení zhotovitele se zahájením prací na realizaci díla delší než 15 kalendářních dnů;</w:t>
      </w:r>
    </w:p>
    <w:p w14:paraId="5AA4ADA0" w14:textId="77777777" w:rsidR="00606C4E" w:rsidRPr="00606C4E" w:rsidRDefault="00606C4E" w:rsidP="00EC44D8">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prodlení zhotovitele s ukončením realizace díla delší než 15 kalendářních dnů;</w:t>
      </w:r>
    </w:p>
    <w:p w14:paraId="7AA5BB59" w14:textId="77777777" w:rsidR="00606C4E" w:rsidRPr="00606C4E" w:rsidRDefault="00606C4E" w:rsidP="00EC44D8">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případy, kdy zhotovitel provádí dílo v rozporu se zadávací dokumentací veřejné zakázky, touto smlouvou, pokyny objednatele nebo nedodržuje technologický postup provádění díla stanovený v příslušných předpisech a normách a zhotovitel přes písemnou výzvu objednatele nedostatky neodstraní;</w:t>
      </w:r>
    </w:p>
    <w:p w14:paraId="43113892" w14:textId="77777777" w:rsidR="00606C4E" w:rsidRPr="00606C4E" w:rsidRDefault="00606C4E" w:rsidP="00EC44D8">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neposkytnutí náležité součinnosti zhotovitele technickému dozoru objednatele, autorskému dozoru nebo koordinátorovi bezpečnosti práce i přes písemné upozornění objednatele;</w:t>
      </w:r>
    </w:p>
    <w:p w14:paraId="06B420F8" w14:textId="77777777" w:rsidR="00606C4E" w:rsidRPr="00606C4E" w:rsidRDefault="00606C4E" w:rsidP="00EC44D8">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byl-li podán insolvenční návrh na zahájení insolvenčního řízení vůči majetku zhotovitele, nebo probíhá-li insolvenční řízení, v němž je řešen úpadek nebo hrozící úpadek zhotovitele, a dále likvidace podniku nebo prodej podniku zhotovitele.</w:t>
      </w:r>
    </w:p>
    <w:p w14:paraId="73464775" w14:textId="77777777" w:rsidR="00262ECA" w:rsidRDefault="00EB3E95" w:rsidP="00262ECA">
      <w:pPr>
        <w:widowControl w:val="0"/>
        <w:numPr>
          <w:ilvl w:val="1"/>
          <w:numId w:val="29"/>
        </w:numPr>
        <w:spacing w:before="120" w:after="240" w:line="276" w:lineRule="auto"/>
        <w:ind w:left="567" w:hanging="567"/>
        <w:jc w:val="both"/>
        <w:rPr>
          <w:rFonts w:ascii="Arial" w:hAnsi="Arial" w:cs="Arial"/>
          <w:sz w:val="20"/>
          <w:szCs w:val="20"/>
        </w:rPr>
      </w:pPr>
      <w:r w:rsidRPr="00262ECA">
        <w:rPr>
          <w:rFonts w:ascii="Arial" w:hAnsi="Arial" w:cs="Arial"/>
          <w:sz w:val="20"/>
          <w:szCs w:val="20"/>
        </w:rPr>
        <w:t>Za podstatné porušení smlouvy opravňující zhotovitele odstoupit od smlouvy je považováno:</w:t>
      </w:r>
      <w:r w:rsidRPr="00262ECA">
        <w:rPr>
          <w:rFonts w:ascii="Arial" w:hAnsi="Arial" w:cs="Arial"/>
          <w:sz w:val="20"/>
          <w:szCs w:val="20"/>
        </w:rPr>
        <w:br/>
        <w:t>14.4.1 Prodlení objednatele s platbou dle platebního režimu dohodnutého v této smlouvě delší než 30 dnů ode dne splatnosti.</w:t>
      </w:r>
    </w:p>
    <w:p w14:paraId="4F4E85E0" w14:textId="6A303B5A" w:rsidR="00EB3E95" w:rsidRDefault="00EB3E95" w:rsidP="00262ECA">
      <w:pPr>
        <w:widowControl w:val="0"/>
        <w:spacing w:before="120" w:after="240" w:line="276" w:lineRule="auto"/>
        <w:ind w:left="567"/>
        <w:jc w:val="both"/>
        <w:rPr>
          <w:rFonts w:ascii="Arial" w:hAnsi="Arial" w:cs="Arial"/>
          <w:sz w:val="20"/>
          <w:szCs w:val="20"/>
        </w:rPr>
      </w:pPr>
      <w:r w:rsidRPr="00262ECA">
        <w:rPr>
          <w:rFonts w:ascii="Arial" w:hAnsi="Arial" w:cs="Arial"/>
          <w:sz w:val="20"/>
          <w:szCs w:val="20"/>
        </w:rPr>
        <w:br/>
        <w:t>14.4.2 Neposkytnutí součinnosti objednatele nezbytné pro řádné provádění díla, a to ani po písemné výzvě zhotovitele a uplynutí dodatečné přiměřené lhůty, nejméně však 10 pracovních dnů.</w:t>
      </w:r>
    </w:p>
    <w:p w14:paraId="2DEF481E" w14:textId="24E70F9B" w:rsidR="00606C4E" w:rsidRPr="00606C4E" w:rsidRDefault="00606C4E" w:rsidP="00606C4E">
      <w:pPr>
        <w:widowControl w:val="0"/>
        <w:numPr>
          <w:ilvl w:val="1"/>
          <w:numId w:val="29"/>
        </w:numPr>
        <w:spacing w:line="276" w:lineRule="auto"/>
        <w:ind w:left="567" w:hanging="567"/>
        <w:jc w:val="both"/>
        <w:rPr>
          <w:rFonts w:ascii="Arial" w:hAnsi="Arial" w:cs="Arial"/>
          <w:sz w:val="20"/>
          <w:szCs w:val="20"/>
        </w:rPr>
      </w:pPr>
      <w:r w:rsidRPr="00606C4E">
        <w:rPr>
          <w:rFonts w:ascii="Arial" w:hAnsi="Arial" w:cs="Arial"/>
          <w:sz w:val="20"/>
          <w:szCs w:val="20"/>
        </w:rPr>
        <w:t>Účinnost odstoupení od smlouvy nastává dnem doručení písemného oznámení druhé smluvní straně.</w:t>
      </w:r>
    </w:p>
    <w:p w14:paraId="4FAE68C3" w14:textId="77777777" w:rsidR="00606C4E" w:rsidRPr="00606C4E" w:rsidRDefault="00606C4E" w:rsidP="00606C4E">
      <w:pPr>
        <w:spacing w:line="276" w:lineRule="auto"/>
        <w:ind w:left="567"/>
        <w:jc w:val="both"/>
        <w:rPr>
          <w:rFonts w:ascii="Arial" w:hAnsi="Arial" w:cs="Arial"/>
          <w:sz w:val="20"/>
          <w:szCs w:val="20"/>
        </w:rPr>
      </w:pPr>
    </w:p>
    <w:p w14:paraId="70F5E4B7" w14:textId="77777777" w:rsidR="00606C4E" w:rsidRPr="00606C4E" w:rsidRDefault="00606C4E" w:rsidP="00606C4E">
      <w:pPr>
        <w:widowControl w:val="0"/>
        <w:numPr>
          <w:ilvl w:val="1"/>
          <w:numId w:val="29"/>
        </w:numPr>
        <w:spacing w:line="276" w:lineRule="auto"/>
        <w:ind w:left="567" w:hanging="567"/>
        <w:jc w:val="both"/>
        <w:rPr>
          <w:rFonts w:ascii="Arial" w:hAnsi="Arial" w:cs="Arial"/>
          <w:sz w:val="20"/>
          <w:szCs w:val="20"/>
        </w:rPr>
      </w:pPr>
      <w:r w:rsidRPr="00606C4E">
        <w:rPr>
          <w:rFonts w:ascii="Arial" w:hAnsi="Arial" w:cs="Arial"/>
          <w:sz w:val="20"/>
          <w:szCs w:val="20"/>
        </w:rPr>
        <w:t>Odstoupením od smlouvy nezanikají povinnosti smluvních stran k náhradě újmy a k úhradě smluvních pokut za závazky, které byly porušeny některou ze smluvních stran před doručením oznámení o odstoupení, a dále ty závazky, které mají vzhledem ke své povaze trvat i po skončení smlouvy.</w:t>
      </w:r>
    </w:p>
    <w:p w14:paraId="2454458E" w14:textId="77777777" w:rsidR="00606C4E" w:rsidRPr="00606C4E" w:rsidRDefault="00606C4E" w:rsidP="00606C4E">
      <w:pPr>
        <w:spacing w:line="276" w:lineRule="auto"/>
        <w:jc w:val="both"/>
        <w:rPr>
          <w:rFonts w:ascii="Arial" w:hAnsi="Arial" w:cs="Arial"/>
          <w:sz w:val="20"/>
          <w:szCs w:val="20"/>
        </w:rPr>
      </w:pPr>
    </w:p>
    <w:p w14:paraId="4FFD22D7" w14:textId="77777777" w:rsidR="00606C4E" w:rsidRPr="00606C4E" w:rsidRDefault="00606C4E" w:rsidP="00606C4E">
      <w:pPr>
        <w:widowControl w:val="0"/>
        <w:numPr>
          <w:ilvl w:val="1"/>
          <w:numId w:val="29"/>
        </w:numPr>
        <w:spacing w:line="276" w:lineRule="auto"/>
        <w:ind w:left="567" w:hanging="567"/>
        <w:jc w:val="both"/>
        <w:rPr>
          <w:rFonts w:ascii="Arial" w:hAnsi="Arial" w:cs="Arial"/>
          <w:sz w:val="20"/>
          <w:szCs w:val="20"/>
        </w:rPr>
      </w:pPr>
      <w:r w:rsidRPr="00606C4E">
        <w:rPr>
          <w:rFonts w:ascii="Arial" w:hAnsi="Arial" w:cs="Arial"/>
          <w:sz w:val="20"/>
          <w:szCs w:val="20"/>
        </w:rPr>
        <w:t>Odstoupí-li některá ze smluvních stran od této smlouvy na základě ujednání z této smlouvy vyplývajících, zavazují se smluvní strany provést vzájemné vypořádání svých závazků z předmětné smlouvy a uhradit si veškerá dosud poskytnutá plnění.</w:t>
      </w:r>
    </w:p>
    <w:p w14:paraId="3D2E6C2B" w14:textId="77777777" w:rsidR="00606C4E" w:rsidRPr="00606C4E" w:rsidRDefault="00606C4E" w:rsidP="00606C4E">
      <w:pPr>
        <w:spacing w:line="276" w:lineRule="auto"/>
        <w:jc w:val="both"/>
        <w:rPr>
          <w:rFonts w:ascii="Arial" w:hAnsi="Arial" w:cs="Arial"/>
          <w:sz w:val="20"/>
          <w:szCs w:val="20"/>
        </w:rPr>
      </w:pPr>
    </w:p>
    <w:p w14:paraId="335A358E" w14:textId="77777777" w:rsidR="00606C4E" w:rsidRPr="00606C4E" w:rsidRDefault="00606C4E" w:rsidP="00606C4E">
      <w:pPr>
        <w:numPr>
          <w:ilvl w:val="0"/>
          <w:numId w:val="29"/>
        </w:numPr>
        <w:jc w:val="center"/>
        <w:rPr>
          <w:rFonts w:ascii="Arial" w:hAnsi="Arial" w:cs="Arial"/>
          <w:b/>
          <w:color w:val="000000"/>
          <w:sz w:val="20"/>
          <w:szCs w:val="20"/>
        </w:rPr>
      </w:pPr>
      <w:r w:rsidRPr="00606C4E">
        <w:rPr>
          <w:rFonts w:ascii="Arial" w:hAnsi="Arial" w:cs="Arial"/>
          <w:b/>
          <w:color w:val="000000"/>
          <w:sz w:val="20"/>
          <w:szCs w:val="20"/>
        </w:rPr>
        <w:t>ZÁVĚREČNÁ USTANOVENÍ</w:t>
      </w:r>
    </w:p>
    <w:p w14:paraId="26C557F0" w14:textId="77777777" w:rsidR="00606C4E" w:rsidRPr="00606C4E" w:rsidRDefault="00606C4E" w:rsidP="00606C4E">
      <w:pPr>
        <w:jc w:val="both"/>
        <w:outlineLvl w:val="0"/>
        <w:rPr>
          <w:rFonts w:ascii="Arial" w:hAnsi="Arial" w:cs="Arial"/>
          <w:b/>
          <w:color w:val="000000"/>
          <w:sz w:val="20"/>
          <w:szCs w:val="20"/>
        </w:rPr>
      </w:pPr>
    </w:p>
    <w:p w14:paraId="7BCB535F" w14:textId="77777777" w:rsidR="0079685B" w:rsidRPr="0079685B" w:rsidRDefault="0079685B" w:rsidP="0079685B">
      <w:pPr>
        <w:widowControl w:val="0"/>
        <w:numPr>
          <w:ilvl w:val="1"/>
          <w:numId w:val="29"/>
        </w:numPr>
        <w:spacing w:after="240" w:line="276" w:lineRule="auto"/>
        <w:ind w:left="567" w:hanging="567"/>
        <w:jc w:val="both"/>
        <w:rPr>
          <w:rFonts w:ascii="Arial" w:hAnsi="Arial" w:cs="Arial"/>
          <w:sz w:val="20"/>
          <w:szCs w:val="20"/>
        </w:rPr>
      </w:pPr>
      <w:bookmarkStart w:id="6" w:name="_Hlk194409725"/>
      <w:r w:rsidRPr="0079685B">
        <w:rPr>
          <w:rFonts w:ascii="Arial" w:hAnsi="Arial" w:cs="Arial"/>
          <w:sz w:val="20"/>
          <w:szCs w:val="20"/>
        </w:rPr>
        <w:t>V případě neplatnosti kteréhokoli ujednání smlouvy nemá tato neplatnost vliv na ujednání ostatní.</w:t>
      </w:r>
    </w:p>
    <w:p w14:paraId="424A64C3" w14:textId="77777777" w:rsidR="0079685B" w:rsidRPr="0079685B" w:rsidRDefault="0079685B" w:rsidP="0079685B">
      <w:pPr>
        <w:widowControl w:val="0"/>
        <w:numPr>
          <w:ilvl w:val="1"/>
          <w:numId w:val="29"/>
        </w:numPr>
        <w:spacing w:after="240" w:line="276" w:lineRule="auto"/>
        <w:ind w:left="567" w:hanging="567"/>
        <w:jc w:val="both"/>
        <w:rPr>
          <w:rFonts w:ascii="Arial" w:hAnsi="Arial" w:cs="Arial"/>
          <w:sz w:val="20"/>
          <w:szCs w:val="20"/>
        </w:rPr>
      </w:pPr>
      <w:r w:rsidRPr="0079685B">
        <w:rPr>
          <w:rFonts w:ascii="Arial" w:hAnsi="Arial" w:cs="Arial"/>
          <w:sz w:val="20"/>
          <w:szCs w:val="20"/>
        </w:rPr>
        <w:t>Smluvní strany se zavazují případné ujednání bezodkladně nahradit formou písemného dodatku ujednáním platným a co nejvíce se blížícím svým smyslem a účelem ujednání původnímu.</w:t>
      </w:r>
    </w:p>
    <w:p w14:paraId="3B08736B" w14:textId="77777777" w:rsidR="0079685B" w:rsidRPr="0079685B" w:rsidRDefault="0079685B" w:rsidP="0079685B">
      <w:pPr>
        <w:widowControl w:val="0"/>
        <w:numPr>
          <w:ilvl w:val="1"/>
          <w:numId w:val="29"/>
        </w:numPr>
        <w:spacing w:after="240" w:line="276" w:lineRule="auto"/>
        <w:ind w:left="567" w:hanging="567"/>
        <w:jc w:val="both"/>
        <w:rPr>
          <w:rFonts w:ascii="Arial" w:hAnsi="Arial" w:cs="Arial"/>
          <w:sz w:val="20"/>
          <w:szCs w:val="20"/>
        </w:rPr>
      </w:pPr>
      <w:r w:rsidRPr="0079685B">
        <w:rPr>
          <w:rFonts w:ascii="Arial" w:hAnsi="Arial" w:cs="Arial"/>
          <w:sz w:val="20"/>
          <w:szCs w:val="20"/>
        </w:rPr>
        <w:t>Smluvní strany prohlašují, že uzavřely tuto smlouvu jako projev své svobodné vůle.</w:t>
      </w:r>
    </w:p>
    <w:p w14:paraId="4E409CE6" w14:textId="77777777" w:rsidR="0079685B" w:rsidRPr="0079685B" w:rsidRDefault="0079685B" w:rsidP="0079685B">
      <w:pPr>
        <w:widowControl w:val="0"/>
        <w:numPr>
          <w:ilvl w:val="1"/>
          <w:numId w:val="29"/>
        </w:numPr>
        <w:spacing w:after="240" w:line="276" w:lineRule="auto"/>
        <w:ind w:left="567" w:hanging="567"/>
        <w:jc w:val="both"/>
        <w:rPr>
          <w:rFonts w:ascii="Arial" w:hAnsi="Arial" w:cs="Arial"/>
          <w:sz w:val="20"/>
          <w:szCs w:val="20"/>
        </w:rPr>
      </w:pPr>
      <w:r w:rsidRPr="0079685B">
        <w:rPr>
          <w:rFonts w:ascii="Arial" w:hAnsi="Arial" w:cs="Arial"/>
          <w:sz w:val="20"/>
          <w:szCs w:val="20"/>
        </w:rPr>
        <w:t xml:space="preserve">Zhotovitel je dle zákona č. 320/2001 Sb., o finanční kontrole, ve znění pozdějších předpisů, osobou povinnou spolupůsobit při finanční kontrole. </w:t>
      </w:r>
    </w:p>
    <w:p w14:paraId="1FCFF2E8" w14:textId="77777777" w:rsidR="0079685B" w:rsidRPr="0079685B" w:rsidRDefault="0079685B" w:rsidP="0079685B">
      <w:pPr>
        <w:widowControl w:val="0"/>
        <w:numPr>
          <w:ilvl w:val="1"/>
          <w:numId w:val="29"/>
        </w:numPr>
        <w:spacing w:after="240" w:line="276" w:lineRule="auto"/>
        <w:ind w:left="567" w:hanging="567"/>
        <w:jc w:val="both"/>
        <w:rPr>
          <w:rFonts w:ascii="Arial" w:hAnsi="Arial" w:cs="Arial"/>
          <w:sz w:val="20"/>
          <w:szCs w:val="20"/>
        </w:rPr>
      </w:pPr>
      <w:r w:rsidRPr="0079685B">
        <w:rPr>
          <w:rFonts w:ascii="Arial" w:hAnsi="Arial" w:cs="Arial"/>
          <w:sz w:val="20"/>
          <w:szCs w:val="20"/>
        </w:rPr>
        <w:t>Zhotovitel bere na vědomí, že objednatel má povinnost tuto smlouvu včetně všech jejích příloh, změn a dodatků zveřejnit v souladu se zákonem č. 340/2015 Sb., zákon o registru smluv. Zhotovitel souhlasí s tím, že tato smlouva bude veřejně přístupná.</w:t>
      </w:r>
    </w:p>
    <w:p w14:paraId="07A66F79" w14:textId="77777777" w:rsidR="0079685B" w:rsidRPr="0079685B" w:rsidRDefault="0079685B" w:rsidP="0079685B">
      <w:pPr>
        <w:widowControl w:val="0"/>
        <w:numPr>
          <w:ilvl w:val="1"/>
          <w:numId w:val="29"/>
        </w:numPr>
        <w:spacing w:after="240" w:line="276" w:lineRule="auto"/>
        <w:ind w:left="567" w:hanging="567"/>
        <w:jc w:val="both"/>
        <w:rPr>
          <w:rFonts w:ascii="Arial" w:hAnsi="Arial" w:cs="Arial"/>
          <w:sz w:val="20"/>
          <w:szCs w:val="20"/>
        </w:rPr>
      </w:pPr>
      <w:r w:rsidRPr="0079685B">
        <w:rPr>
          <w:rFonts w:ascii="Arial" w:hAnsi="Arial" w:cs="Arial"/>
          <w:sz w:val="20"/>
          <w:szCs w:val="20"/>
        </w:rPr>
        <w:t>Tato smlouva nabývá platnosti a účinnosti dnem podpisu obou smluvních stran.</w:t>
      </w:r>
    </w:p>
    <w:bookmarkEnd w:id="6"/>
    <w:p w14:paraId="170F297C" w14:textId="77777777" w:rsidR="00606C4E" w:rsidRPr="00606C4E" w:rsidRDefault="00606C4E" w:rsidP="00606C4E">
      <w:pPr>
        <w:rPr>
          <w:rFonts w:ascii="Arial" w:hAnsi="Arial" w:cs="Arial"/>
          <w:sz w:val="20"/>
          <w:szCs w:val="20"/>
        </w:rPr>
      </w:pPr>
    </w:p>
    <w:p w14:paraId="3BB73A30" w14:textId="77777777" w:rsidR="001A622F" w:rsidRPr="00606C4E" w:rsidRDefault="001A622F" w:rsidP="001A622F">
      <w:pPr>
        <w:pStyle w:val="Zkladntext"/>
        <w:spacing w:line="240" w:lineRule="atLeast"/>
        <w:jc w:val="both"/>
        <w:rPr>
          <w:rFonts w:ascii="Arial" w:hAnsi="Arial" w:cs="Arial"/>
          <w:sz w:val="20"/>
          <w:szCs w:val="20"/>
          <w:lang w:val="cs-CZ"/>
        </w:rPr>
      </w:pPr>
    </w:p>
    <w:p w14:paraId="7F40097E" w14:textId="77777777" w:rsidR="001A622F" w:rsidRPr="00606C4E" w:rsidRDefault="001A622F" w:rsidP="001A622F">
      <w:pPr>
        <w:pStyle w:val="Zkladntext"/>
        <w:spacing w:line="240" w:lineRule="atLeast"/>
        <w:jc w:val="both"/>
        <w:rPr>
          <w:rFonts w:ascii="Arial" w:hAnsi="Arial" w:cs="Arial"/>
          <w:sz w:val="20"/>
          <w:szCs w:val="20"/>
          <w:lang w:val="cs-CZ"/>
        </w:rPr>
      </w:pPr>
      <w:r w:rsidRPr="00606C4E">
        <w:rPr>
          <w:rFonts w:ascii="Arial" w:hAnsi="Arial" w:cs="Arial"/>
          <w:i/>
          <w:sz w:val="20"/>
          <w:szCs w:val="20"/>
          <w:lang w:val="cs-CZ"/>
        </w:rPr>
        <w:t xml:space="preserve">Smlouva byla schválena zastupitelstvem </w:t>
      </w:r>
      <w:r w:rsidR="009C0A58" w:rsidRPr="00606C4E">
        <w:rPr>
          <w:rFonts w:ascii="Arial" w:hAnsi="Arial" w:cs="Arial"/>
          <w:i/>
          <w:sz w:val="20"/>
          <w:szCs w:val="20"/>
          <w:lang w:val="cs-CZ"/>
        </w:rPr>
        <w:t>městyse</w:t>
      </w:r>
      <w:r w:rsidRPr="00606C4E">
        <w:rPr>
          <w:rFonts w:ascii="Arial" w:hAnsi="Arial" w:cs="Arial"/>
          <w:i/>
          <w:sz w:val="20"/>
          <w:szCs w:val="20"/>
          <w:lang w:val="cs-CZ"/>
        </w:rPr>
        <w:t xml:space="preserve"> dne ……………… usnesením č. ………….</w:t>
      </w:r>
    </w:p>
    <w:p w14:paraId="56B9209B" w14:textId="77777777" w:rsidR="00270243" w:rsidRDefault="00270243" w:rsidP="009C0A58">
      <w:pPr>
        <w:pStyle w:val="Zkladntext"/>
        <w:spacing w:line="240" w:lineRule="atLeast"/>
        <w:jc w:val="both"/>
        <w:rPr>
          <w:rFonts w:ascii="Arial" w:hAnsi="Arial" w:cs="Arial"/>
          <w:sz w:val="20"/>
          <w:szCs w:val="20"/>
        </w:rPr>
      </w:pPr>
    </w:p>
    <w:p w14:paraId="04E815B3" w14:textId="77777777" w:rsidR="008B05F7" w:rsidRDefault="008B05F7" w:rsidP="009C0A58">
      <w:pPr>
        <w:pStyle w:val="Zkladntext"/>
        <w:spacing w:line="240" w:lineRule="atLeast"/>
        <w:jc w:val="both"/>
        <w:rPr>
          <w:rFonts w:ascii="Arial" w:hAnsi="Arial" w:cs="Arial"/>
          <w:sz w:val="20"/>
          <w:szCs w:val="20"/>
        </w:rPr>
      </w:pPr>
    </w:p>
    <w:p w14:paraId="33E8483A" w14:textId="77777777" w:rsidR="008B05F7" w:rsidRDefault="008B05F7" w:rsidP="009C0A58">
      <w:pPr>
        <w:pStyle w:val="Zkladntext"/>
        <w:spacing w:line="240" w:lineRule="atLeast"/>
        <w:jc w:val="both"/>
        <w:rPr>
          <w:rFonts w:ascii="Arial" w:hAnsi="Arial" w:cs="Arial"/>
          <w:sz w:val="20"/>
          <w:szCs w:val="20"/>
        </w:rPr>
      </w:pPr>
    </w:p>
    <w:p w14:paraId="16BD57B9" w14:textId="77777777" w:rsidR="008B05F7" w:rsidRDefault="008B05F7" w:rsidP="009C0A58">
      <w:pPr>
        <w:pStyle w:val="Zkladntext"/>
        <w:spacing w:line="240" w:lineRule="atLeast"/>
        <w:jc w:val="both"/>
        <w:rPr>
          <w:rFonts w:ascii="Arial" w:hAnsi="Arial" w:cs="Arial"/>
          <w:sz w:val="20"/>
          <w:szCs w:val="20"/>
        </w:rPr>
      </w:pPr>
    </w:p>
    <w:p w14:paraId="05E514B3" w14:textId="77777777" w:rsidR="008B05F7" w:rsidRDefault="008B05F7" w:rsidP="009C0A58">
      <w:pPr>
        <w:pStyle w:val="Zkladntext"/>
        <w:spacing w:line="240" w:lineRule="atLeast"/>
        <w:jc w:val="both"/>
        <w:rPr>
          <w:rFonts w:ascii="Arial" w:hAnsi="Arial" w:cs="Arial"/>
          <w:sz w:val="20"/>
          <w:szCs w:val="20"/>
        </w:rPr>
      </w:pPr>
    </w:p>
    <w:p w14:paraId="014B9C32" w14:textId="77777777" w:rsidR="008B05F7" w:rsidRPr="00606C4E" w:rsidRDefault="008B05F7" w:rsidP="009C0A58">
      <w:pPr>
        <w:pStyle w:val="Zkladntext"/>
        <w:spacing w:line="240" w:lineRule="atLeast"/>
        <w:jc w:val="both"/>
        <w:rPr>
          <w:rFonts w:ascii="Arial" w:hAnsi="Arial" w:cs="Arial"/>
          <w:sz w:val="20"/>
          <w:szCs w:val="20"/>
        </w:rPr>
      </w:pPr>
    </w:p>
    <w:p w14:paraId="1724C1A3" w14:textId="77777777" w:rsidR="009C0A58" w:rsidRPr="00606C4E" w:rsidRDefault="009C0A58" w:rsidP="009C0A58">
      <w:pPr>
        <w:pStyle w:val="Zkladntext"/>
        <w:spacing w:line="240" w:lineRule="atLeast"/>
        <w:jc w:val="both"/>
        <w:rPr>
          <w:rFonts w:ascii="Arial" w:hAnsi="Arial" w:cs="Arial"/>
          <w:sz w:val="20"/>
          <w:szCs w:val="20"/>
        </w:rPr>
      </w:pPr>
      <w:r w:rsidRPr="00606C4E">
        <w:rPr>
          <w:rFonts w:ascii="Arial" w:hAnsi="Arial" w:cs="Arial"/>
          <w:sz w:val="20"/>
          <w:szCs w:val="20"/>
        </w:rPr>
        <w:t>Za Objednatele:</w:t>
      </w:r>
      <w:r w:rsidRPr="00606C4E">
        <w:rPr>
          <w:rFonts w:ascii="Arial" w:hAnsi="Arial" w:cs="Arial"/>
          <w:sz w:val="20"/>
          <w:szCs w:val="20"/>
        </w:rPr>
        <w:tab/>
      </w:r>
      <w:r w:rsidRPr="00606C4E">
        <w:rPr>
          <w:rFonts w:ascii="Arial" w:hAnsi="Arial" w:cs="Arial"/>
          <w:sz w:val="20"/>
          <w:szCs w:val="20"/>
        </w:rPr>
        <w:tab/>
      </w:r>
      <w:r w:rsidRPr="00606C4E">
        <w:rPr>
          <w:rFonts w:ascii="Arial" w:hAnsi="Arial" w:cs="Arial"/>
          <w:sz w:val="20"/>
          <w:szCs w:val="20"/>
          <w:lang w:val="cs-CZ"/>
        </w:rPr>
        <w:t xml:space="preserve">                                                      </w:t>
      </w:r>
      <w:r w:rsidRPr="00606C4E">
        <w:rPr>
          <w:rFonts w:ascii="Arial" w:hAnsi="Arial" w:cs="Arial"/>
          <w:sz w:val="20"/>
          <w:szCs w:val="20"/>
        </w:rPr>
        <w:t>Za Zhotovitele:</w:t>
      </w:r>
    </w:p>
    <w:p w14:paraId="78255032" w14:textId="77777777" w:rsidR="009C0A58" w:rsidRPr="00606C4E" w:rsidRDefault="009C0A58" w:rsidP="009C0A58">
      <w:pPr>
        <w:tabs>
          <w:tab w:val="left" w:pos="-1440"/>
          <w:tab w:val="left" w:pos="-720"/>
          <w:tab w:val="left" w:pos="-426"/>
          <w:tab w:val="left" w:pos="426"/>
          <w:tab w:val="left" w:pos="567"/>
          <w:tab w:val="left" w:pos="720"/>
          <w:tab w:val="left" w:pos="2880"/>
        </w:tabs>
        <w:spacing w:line="360" w:lineRule="auto"/>
        <w:jc w:val="both"/>
        <w:outlineLvl w:val="0"/>
        <w:rPr>
          <w:rFonts w:ascii="Arial" w:hAnsi="Arial" w:cs="Arial"/>
          <w:bCs/>
          <w:sz w:val="20"/>
          <w:szCs w:val="20"/>
        </w:rPr>
      </w:pPr>
    </w:p>
    <w:p w14:paraId="4A828107" w14:textId="77777777" w:rsidR="009C0A58" w:rsidRPr="00606C4E" w:rsidRDefault="009C0A58" w:rsidP="009C0A58">
      <w:pPr>
        <w:tabs>
          <w:tab w:val="left" w:pos="-1440"/>
          <w:tab w:val="left" w:pos="-720"/>
          <w:tab w:val="left" w:pos="-426"/>
          <w:tab w:val="left" w:pos="426"/>
          <w:tab w:val="left" w:pos="567"/>
          <w:tab w:val="left" w:pos="720"/>
          <w:tab w:val="left" w:pos="2880"/>
        </w:tabs>
        <w:spacing w:line="360" w:lineRule="auto"/>
        <w:jc w:val="both"/>
        <w:outlineLvl w:val="0"/>
        <w:rPr>
          <w:rFonts w:ascii="Arial" w:hAnsi="Arial" w:cs="Arial"/>
          <w:sz w:val="20"/>
          <w:szCs w:val="20"/>
        </w:rPr>
      </w:pPr>
      <w:r w:rsidRPr="00606C4E">
        <w:rPr>
          <w:rFonts w:ascii="Arial" w:hAnsi="Arial" w:cs="Arial"/>
          <w:sz w:val="20"/>
          <w:szCs w:val="20"/>
        </w:rPr>
        <w:t>V Radomyšli</w:t>
      </w:r>
      <w:r w:rsidRPr="00606C4E">
        <w:rPr>
          <w:rFonts w:ascii="Arial" w:hAnsi="Arial" w:cs="Arial"/>
          <w:bCs/>
          <w:sz w:val="20"/>
          <w:szCs w:val="20"/>
        </w:rPr>
        <w:t>, dne ……………</w:t>
      </w:r>
      <w:r w:rsidRPr="00606C4E">
        <w:rPr>
          <w:rFonts w:ascii="Arial" w:hAnsi="Arial" w:cs="Arial"/>
          <w:bCs/>
          <w:sz w:val="20"/>
          <w:szCs w:val="20"/>
        </w:rPr>
        <w:tab/>
        <w:t xml:space="preserve">                           </w:t>
      </w:r>
      <w:r w:rsidRPr="00606C4E">
        <w:rPr>
          <w:bCs/>
          <w:sz w:val="20"/>
          <w:szCs w:val="20"/>
        </w:rPr>
        <w:t xml:space="preserve">                     </w:t>
      </w:r>
      <w:r w:rsidRPr="00606C4E">
        <w:rPr>
          <w:rFonts w:ascii="Arial" w:hAnsi="Arial" w:cs="Arial"/>
          <w:bCs/>
          <w:sz w:val="20"/>
          <w:szCs w:val="20"/>
        </w:rPr>
        <w:t xml:space="preserve">       V ………….., dne ……………</w:t>
      </w:r>
    </w:p>
    <w:p w14:paraId="0B9CD4EB" w14:textId="77777777" w:rsidR="009C0A58" w:rsidRPr="00606C4E" w:rsidRDefault="009C0A58" w:rsidP="009C0A58">
      <w:pPr>
        <w:tabs>
          <w:tab w:val="left" w:pos="-1440"/>
          <w:tab w:val="left" w:pos="-720"/>
          <w:tab w:val="left" w:pos="-426"/>
          <w:tab w:val="left" w:pos="426"/>
          <w:tab w:val="left" w:pos="567"/>
          <w:tab w:val="left" w:pos="720"/>
          <w:tab w:val="left" w:pos="6360"/>
        </w:tabs>
        <w:spacing w:line="360" w:lineRule="auto"/>
        <w:jc w:val="both"/>
        <w:outlineLvl w:val="0"/>
        <w:rPr>
          <w:rFonts w:ascii="Arial" w:hAnsi="Arial" w:cs="Arial"/>
          <w:color w:val="FF0000"/>
          <w:sz w:val="20"/>
          <w:szCs w:val="20"/>
        </w:rPr>
      </w:pPr>
    </w:p>
    <w:p w14:paraId="1AA0FA04" w14:textId="77777777" w:rsidR="009C0A58" w:rsidRPr="00606C4E" w:rsidRDefault="009C0A58" w:rsidP="009C0A58">
      <w:pPr>
        <w:pStyle w:val="Zkladntext"/>
        <w:spacing w:line="240" w:lineRule="atLeast"/>
        <w:jc w:val="both"/>
        <w:rPr>
          <w:rFonts w:ascii="Arial" w:hAnsi="Arial" w:cs="Arial"/>
          <w:color w:val="FF0000"/>
          <w:sz w:val="20"/>
          <w:szCs w:val="20"/>
          <w:lang w:val="cs-CZ"/>
        </w:rPr>
      </w:pPr>
    </w:p>
    <w:p w14:paraId="2CA4193C" w14:textId="77777777" w:rsidR="009C0A58" w:rsidRPr="00606C4E" w:rsidRDefault="009C0A58" w:rsidP="009C0A58">
      <w:pPr>
        <w:pStyle w:val="Zkladntext"/>
        <w:spacing w:line="240" w:lineRule="atLeast"/>
        <w:jc w:val="both"/>
        <w:rPr>
          <w:rFonts w:ascii="Arial" w:hAnsi="Arial" w:cs="Arial"/>
          <w:color w:val="FF0000"/>
          <w:sz w:val="20"/>
          <w:szCs w:val="20"/>
          <w:lang w:val="cs-CZ"/>
        </w:rPr>
      </w:pPr>
    </w:p>
    <w:p w14:paraId="2E68EBF7" w14:textId="77777777" w:rsidR="00703E24" w:rsidRPr="00606C4E" w:rsidRDefault="00703E24" w:rsidP="009C0A58">
      <w:pPr>
        <w:pStyle w:val="Zkladntext"/>
        <w:spacing w:line="240" w:lineRule="atLeast"/>
        <w:jc w:val="both"/>
        <w:rPr>
          <w:rFonts w:ascii="Arial" w:hAnsi="Arial" w:cs="Arial"/>
          <w:color w:val="FF0000"/>
          <w:sz w:val="20"/>
          <w:szCs w:val="20"/>
          <w:lang w:val="cs-CZ"/>
        </w:rPr>
      </w:pPr>
    </w:p>
    <w:p w14:paraId="0A311C0E" w14:textId="77777777" w:rsidR="009C0A58" w:rsidRPr="00606C4E" w:rsidRDefault="009C0A58" w:rsidP="009C0A58">
      <w:pPr>
        <w:pStyle w:val="Zkladntext"/>
        <w:spacing w:line="240" w:lineRule="atLeast"/>
        <w:jc w:val="both"/>
        <w:rPr>
          <w:rFonts w:ascii="Arial" w:hAnsi="Arial" w:cs="Arial"/>
          <w:color w:val="FF0000"/>
          <w:sz w:val="20"/>
          <w:szCs w:val="20"/>
          <w:lang w:val="cs-CZ"/>
        </w:rPr>
      </w:pPr>
    </w:p>
    <w:p w14:paraId="190DF6D7" w14:textId="77777777" w:rsidR="009C0A58" w:rsidRPr="00606C4E" w:rsidRDefault="009C0A58" w:rsidP="009C0A58">
      <w:pPr>
        <w:pStyle w:val="Zkladntext"/>
        <w:spacing w:line="240" w:lineRule="atLeast"/>
        <w:jc w:val="both"/>
        <w:rPr>
          <w:rFonts w:ascii="Arial" w:hAnsi="Arial" w:cs="Arial"/>
          <w:color w:val="FF0000"/>
          <w:sz w:val="20"/>
          <w:szCs w:val="20"/>
          <w:lang w:val="cs-CZ"/>
        </w:rPr>
      </w:pPr>
    </w:p>
    <w:p w14:paraId="47C360F5" w14:textId="77777777" w:rsidR="009C0A58" w:rsidRPr="00606C4E" w:rsidRDefault="009C0A58" w:rsidP="009C0A58">
      <w:pPr>
        <w:rPr>
          <w:rFonts w:ascii="Arial" w:hAnsi="Arial" w:cs="Arial"/>
          <w:bCs/>
          <w:snapToGrid w:val="0"/>
          <w:sz w:val="20"/>
          <w:szCs w:val="20"/>
        </w:rPr>
      </w:pPr>
      <w:r w:rsidRPr="00606C4E">
        <w:rPr>
          <w:rFonts w:ascii="Arial" w:hAnsi="Arial" w:cs="Arial"/>
          <w:bCs/>
          <w:snapToGrid w:val="0"/>
          <w:sz w:val="20"/>
          <w:szCs w:val="20"/>
        </w:rPr>
        <w:t xml:space="preserve">  ……………………………………….                                                  …………………………………………</w:t>
      </w:r>
    </w:p>
    <w:p w14:paraId="2D6B8274" w14:textId="77777777" w:rsidR="00703E24" w:rsidRPr="00606C4E" w:rsidRDefault="009C0A58" w:rsidP="00703E24">
      <w:pPr>
        <w:keepNext/>
        <w:numPr>
          <w:ilvl w:val="12"/>
          <w:numId w:val="0"/>
        </w:numPr>
        <w:shd w:val="clear" w:color="auto" w:fill="FFFFFF"/>
        <w:jc w:val="both"/>
        <w:rPr>
          <w:rFonts w:ascii="Arial" w:hAnsi="Arial" w:cs="Arial"/>
          <w:bCs/>
          <w:sz w:val="20"/>
          <w:szCs w:val="20"/>
        </w:rPr>
      </w:pPr>
      <w:r w:rsidRPr="00606C4E">
        <w:rPr>
          <w:rFonts w:ascii="Arial" w:hAnsi="Arial" w:cs="Arial"/>
          <w:sz w:val="20"/>
          <w:szCs w:val="20"/>
        </w:rPr>
        <w:t>Ing. Luboš Peterka, starosta městyse</w:t>
      </w:r>
      <w:r w:rsidR="00703E24" w:rsidRPr="00606C4E">
        <w:rPr>
          <w:rFonts w:ascii="Arial" w:hAnsi="Arial" w:cs="Arial"/>
          <w:i/>
          <w:iCs/>
          <w:sz w:val="20"/>
          <w:szCs w:val="20"/>
        </w:rPr>
        <w:t xml:space="preserve"> </w:t>
      </w:r>
      <w:r w:rsidR="00703E24" w:rsidRPr="00606C4E">
        <w:rPr>
          <w:rFonts w:ascii="Arial" w:hAnsi="Arial" w:cs="Arial"/>
          <w:i/>
          <w:iCs/>
          <w:sz w:val="20"/>
          <w:szCs w:val="20"/>
        </w:rPr>
        <w:tab/>
      </w:r>
      <w:r w:rsidR="00703E24" w:rsidRPr="00606C4E">
        <w:rPr>
          <w:rFonts w:ascii="Arial" w:hAnsi="Arial" w:cs="Arial"/>
          <w:i/>
          <w:iCs/>
          <w:sz w:val="20"/>
          <w:szCs w:val="20"/>
        </w:rPr>
        <w:tab/>
      </w:r>
      <w:r w:rsidR="00703E24" w:rsidRPr="00606C4E">
        <w:rPr>
          <w:rFonts w:ascii="Arial" w:hAnsi="Arial" w:cs="Arial"/>
          <w:i/>
          <w:iCs/>
          <w:sz w:val="20"/>
          <w:szCs w:val="20"/>
        </w:rPr>
        <w:tab/>
      </w:r>
      <w:r w:rsidR="00703E24" w:rsidRPr="00606C4E">
        <w:rPr>
          <w:rFonts w:ascii="Arial" w:hAnsi="Arial" w:cs="Arial"/>
          <w:i/>
          <w:iCs/>
          <w:sz w:val="20"/>
          <w:szCs w:val="20"/>
        </w:rPr>
        <w:tab/>
        <w:t xml:space="preserve">       dodavatel (jméno, příjmení, funkce)</w:t>
      </w:r>
    </w:p>
    <w:p w14:paraId="107861C1" w14:textId="77777777" w:rsidR="009C0A58" w:rsidRPr="00DF14F1" w:rsidRDefault="009C0A58" w:rsidP="009C0A58">
      <w:pPr>
        <w:rPr>
          <w:rFonts w:ascii="Arial" w:hAnsi="Arial" w:cs="Arial"/>
          <w:bCs/>
          <w:snapToGrid w:val="0"/>
          <w:sz w:val="20"/>
          <w:szCs w:val="20"/>
        </w:rPr>
      </w:pPr>
    </w:p>
    <w:p w14:paraId="754AD2C5" w14:textId="77777777" w:rsidR="005534C2" w:rsidRPr="0087367E" w:rsidRDefault="00415865" w:rsidP="00004AC9">
      <w:pPr>
        <w:tabs>
          <w:tab w:val="left" w:pos="-1065"/>
          <w:tab w:val="left" w:pos="-720"/>
          <w:tab w:val="center" w:pos="7088"/>
        </w:tabs>
        <w:jc w:val="both"/>
        <w:outlineLvl w:val="0"/>
        <w:rPr>
          <w:rFonts w:ascii="Arial" w:hAnsi="Arial" w:cs="Arial"/>
          <w:color w:val="FF0000"/>
          <w:sz w:val="20"/>
          <w:szCs w:val="20"/>
          <w:u w:val="single"/>
        </w:rPr>
      </w:pPr>
      <w:r w:rsidRPr="007D3723">
        <w:rPr>
          <w:rFonts w:cs="Arial"/>
          <w:color w:val="FF0000"/>
          <w:sz w:val="20"/>
          <w:szCs w:val="20"/>
        </w:rPr>
        <w:tab/>
      </w:r>
      <w:r w:rsidRPr="007D3723">
        <w:rPr>
          <w:rFonts w:cs="Arial"/>
          <w:color w:val="FF0000"/>
          <w:sz w:val="20"/>
          <w:szCs w:val="20"/>
        </w:rPr>
        <w:tab/>
      </w:r>
      <w:r w:rsidR="006B6402" w:rsidRPr="0087367E">
        <w:rPr>
          <w:rFonts w:cs="Arial"/>
          <w:color w:val="FF0000"/>
          <w:sz w:val="20"/>
          <w:szCs w:val="20"/>
        </w:rPr>
        <w:tab/>
      </w:r>
    </w:p>
    <w:sectPr w:rsidR="005534C2" w:rsidRPr="0087367E" w:rsidSect="00703E24">
      <w:headerReference w:type="default" r:id="rId8"/>
      <w:pgSz w:w="11906" w:h="16838"/>
      <w:pgMar w:top="1134" w:right="1274" w:bottom="993"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ADF26" w14:textId="77777777" w:rsidR="004614E1" w:rsidRDefault="004614E1">
      <w:r>
        <w:separator/>
      </w:r>
    </w:p>
  </w:endnote>
  <w:endnote w:type="continuationSeparator" w:id="0">
    <w:p w14:paraId="63D979AA" w14:textId="77777777" w:rsidR="004614E1" w:rsidRDefault="00461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ItalicMT">
    <w:altName w:val="Yu Gothic UI"/>
    <w:charset w:val="80"/>
    <w:family w:val="auto"/>
    <w:pitch w:val="default"/>
    <w:sig w:usb0="00000000" w:usb1="00000000" w:usb2="00000010" w:usb3="00000000" w:csb0="00020000"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E875A" w14:textId="77777777" w:rsidR="004614E1" w:rsidRDefault="004614E1">
      <w:r>
        <w:separator/>
      </w:r>
    </w:p>
  </w:footnote>
  <w:footnote w:type="continuationSeparator" w:id="0">
    <w:p w14:paraId="28D349C5" w14:textId="77777777" w:rsidR="004614E1" w:rsidRDefault="00461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4D523" w14:textId="63ED398C" w:rsidR="00C9662F" w:rsidRDefault="003C4C36" w:rsidP="00C9662F">
    <w:pPr>
      <w:pStyle w:val="Zhlav"/>
      <w:tabs>
        <w:tab w:val="clear" w:pos="4536"/>
        <w:tab w:val="clear" w:pos="9072"/>
        <w:tab w:val="left" w:pos="6084"/>
        <w:tab w:val="left" w:pos="8988"/>
        <w:tab w:val="right" w:pos="9498"/>
      </w:tabs>
      <w:rPr>
        <w:rFonts w:ascii="Arial" w:hAnsi="Arial" w:cs="Arial"/>
        <w:sz w:val="16"/>
        <w:szCs w:val="16"/>
        <w:lang w:val="cs-CZ"/>
      </w:rPr>
    </w:pPr>
    <w:r>
      <w:rPr>
        <w:noProof/>
      </w:rPr>
      <w:drawing>
        <wp:anchor distT="0" distB="0" distL="114300" distR="114300" simplePos="0" relativeHeight="251658240" behindDoc="1" locked="0" layoutInCell="1" allowOverlap="1" wp14:anchorId="1CCB1E57" wp14:editId="2A8C5031">
          <wp:simplePos x="0" y="0"/>
          <wp:positionH relativeFrom="margin">
            <wp:posOffset>4785995</wp:posOffset>
          </wp:positionH>
          <wp:positionV relativeFrom="margin">
            <wp:posOffset>-1006475</wp:posOffset>
          </wp:positionV>
          <wp:extent cx="1831340" cy="650240"/>
          <wp:effectExtent l="0" t="0" r="0" b="0"/>
          <wp:wrapNone/>
          <wp:docPr id="2" name="Obrázek 1" descr="C:\Users\KATEIN~1\AppData\Local\Temp\Rar$DRa11960.15802\Loga SFŽP\Loga SFŽP - barevně\SFZP_H_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C:\Users\KATEIN~1\AppData\Local\Temp\Rar$DRa11960.15802\Loga SFŽP\Loga SFŽP - barevně\SFZP_H_CMYK.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1340" cy="6502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7216" behindDoc="1" locked="0" layoutInCell="1" allowOverlap="1" wp14:anchorId="3757A45B" wp14:editId="6FD826B7">
          <wp:simplePos x="0" y="0"/>
          <wp:positionH relativeFrom="margin">
            <wp:posOffset>2505710</wp:posOffset>
          </wp:positionH>
          <wp:positionV relativeFrom="margin">
            <wp:posOffset>-986155</wp:posOffset>
          </wp:positionV>
          <wp:extent cx="1847850" cy="687705"/>
          <wp:effectExtent l="0" t="0" r="0" b="0"/>
          <wp:wrapNone/>
          <wp:docPr id="444512157" name="Obrázek 4" descr="C:\Users\KATEIN~1\AppData\Local\Temp\Rar$DRa1144.24841\MZP_logo_RGB_v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 descr="C:\Users\KATEIN~1\AppData\Local\Temp\Rar$DRa1144.24841\MZP_logo_RGB_v2.g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47850" cy="6877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8490C1A" wp14:editId="54B6511C">
          <wp:extent cx="1714500" cy="441960"/>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14500" cy="441960"/>
                  </a:xfrm>
                  <a:prstGeom prst="rect">
                    <a:avLst/>
                  </a:prstGeom>
                  <a:noFill/>
                  <a:ln>
                    <a:noFill/>
                  </a:ln>
                </pic:spPr>
              </pic:pic>
            </a:graphicData>
          </a:graphic>
        </wp:inline>
      </w:drawing>
    </w:r>
    <w:r w:rsidR="00C9662F">
      <w:tab/>
    </w:r>
    <w:r w:rsidR="00C9662F">
      <w:tab/>
    </w:r>
    <w:r w:rsidR="00C9662F">
      <w:tab/>
    </w:r>
  </w:p>
  <w:p w14:paraId="183165C7" w14:textId="77777777" w:rsidR="00C9662F" w:rsidRDefault="00C9662F" w:rsidP="004F71AB">
    <w:pPr>
      <w:pStyle w:val="Zhlav"/>
      <w:tabs>
        <w:tab w:val="clear" w:pos="4536"/>
        <w:tab w:val="center" w:pos="6663"/>
      </w:tabs>
      <w:rPr>
        <w:rFonts w:ascii="Arial" w:hAnsi="Arial" w:cs="Arial"/>
        <w:sz w:val="16"/>
        <w:szCs w:val="16"/>
        <w:lang w:val="cs-CZ"/>
      </w:rPr>
    </w:pPr>
  </w:p>
  <w:p w14:paraId="3A1A3067" w14:textId="77777777" w:rsidR="00C9662F" w:rsidRDefault="00C9662F" w:rsidP="004F71AB">
    <w:pPr>
      <w:pStyle w:val="Zhlav"/>
      <w:tabs>
        <w:tab w:val="clear" w:pos="4536"/>
        <w:tab w:val="center" w:pos="6663"/>
      </w:tabs>
      <w:rPr>
        <w:rFonts w:ascii="Arial" w:hAnsi="Arial" w:cs="Arial"/>
        <w:sz w:val="16"/>
        <w:szCs w:val="16"/>
        <w:lang w:val="cs-CZ"/>
      </w:rPr>
    </w:pPr>
  </w:p>
  <w:p w14:paraId="19BFA03C" w14:textId="7F93AD9F" w:rsidR="00ED2D81" w:rsidRDefault="004F1789" w:rsidP="004F71AB">
    <w:pPr>
      <w:pStyle w:val="Zhlav"/>
      <w:tabs>
        <w:tab w:val="clear" w:pos="4536"/>
        <w:tab w:val="center" w:pos="6663"/>
      </w:tabs>
      <w:rPr>
        <w:lang w:val="cs-CZ"/>
      </w:rPr>
    </w:pPr>
    <w:r>
      <w:rPr>
        <w:rFonts w:ascii="Arial" w:hAnsi="Arial" w:cs="Arial"/>
        <w:sz w:val="16"/>
        <w:szCs w:val="16"/>
        <w:lang w:val="cs-CZ"/>
      </w:rPr>
      <w:t>P</w:t>
    </w:r>
    <w:r w:rsidR="005D4A5E">
      <w:rPr>
        <w:rFonts w:ascii="Arial" w:hAnsi="Arial" w:cs="Arial"/>
        <w:sz w:val="16"/>
        <w:szCs w:val="16"/>
        <w:lang w:val="cs-CZ"/>
      </w:rPr>
      <w:t xml:space="preserve">říloha č. 2 </w:t>
    </w:r>
    <w:r w:rsidR="00ED2D81">
      <w:rPr>
        <w:rFonts w:ascii="Arial" w:hAnsi="Arial" w:cs="Arial"/>
        <w:sz w:val="16"/>
        <w:szCs w:val="16"/>
        <w:lang w:val="cs-CZ"/>
      </w:rPr>
      <w:t>Zadávací dokumentace</w:t>
    </w:r>
    <w:r w:rsidR="00ED2D81">
      <w:rPr>
        <w:rFonts w:ascii="Arial" w:hAnsi="Arial" w:cs="Arial"/>
        <w:sz w:val="16"/>
        <w:szCs w:val="16"/>
      </w:rPr>
      <w:tab/>
      <w:t xml:space="preserve">                                                    </w:t>
    </w:r>
    <w:r w:rsidR="00ED2D81" w:rsidRPr="0066774C">
      <w:rPr>
        <w:rFonts w:ascii="Arial" w:hAnsi="Arial" w:cs="Arial"/>
        <w:sz w:val="16"/>
        <w:szCs w:val="16"/>
      </w:rPr>
      <w:t xml:space="preserve">Strana </w:t>
    </w:r>
    <w:r w:rsidR="00ED2D81" w:rsidRPr="0066774C">
      <w:rPr>
        <w:rFonts w:ascii="Arial" w:hAnsi="Arial" w:cs="Arial"/>
        <w:sz w:val="16"/>
        <w:szCs w:val="16"/>
      </w:rPr>
      <w:fldChar w:fldCharType="begin"/>
    </w:r>
    <w:r w:rsidR="00ED2D81" w:rsidRPr="0066774C">
      <w:rPr>
        <w:rFonts w:ascii="Arial" w:hAnsi="Arial" w:cs="Arial"/>
        <w:sz w:val="16"/>
        <w:szCs w:val="16"/>
      </w:rPr>
      <w:instrText xml:space="preserve"> PAGE </w:instrText>
    </w:r>
    <w:r w:rsidR="00ED2D81" w:rsidRPr="0066774C">
      <w:rPr>
        <w:rFonts w:ascii="Arial" w:hAnsi="Arial" w:cs="Arial"/>
        <w:sz w:val="16"/>
        <w:szCs w:val="16"/>
      </w:rPr>
      <w:fldChar w:fldCharType="separate"/>
    </w:r>
    <w:r w:rsidR="00F43434">
      <w:rPr>
        <w:rFonts w:ascii="Arial" w:hAnsi="Arial" w:cs="Arial"/>
        <w:noProof/>
        <w:sz w:val="16"/>
        <w:szCs w:val="16"/>
      </w:rPr>
      <w:t>4</w:t>
    </w:r>
    <w:r w:rsidR="00ED2D81" w:rsidRPr="0066774C">
      <w:rPr>
        <w:rFonts w:ascii="Arial" w:hAnsi="Arial" w:cs="Arial"/>
        <w:sz w:val="16"/>
        <w:szCs w:val="16"/>
      </w:rPr>
      <w:fldChar w:fldCharType="end"/>
    </w:r>
    <w:r w:rsidR="00ED2D81" w:rsidRPr="0066774C">
      <w:rPr>
        <w:rFonts w:ascii="Arial" w:hAnsi="Arial" w:cs="Arial"/>
        <w:sz w:val="16"/>
        <w:szCs w:val="16"/>
      </w:rPr>
      <w:t xml:space="preserve"> (celkem</w:t>
    </w:r>
    <w:r w:rsidR="007C1AA4">
      <w:rPr>
        <w:rFonts w:ascii="Arial" w:hAnsi="Arial" w:cs="Arial"/>
        <w:sz w:val="16"/>
        <w:szCs w:val="16"/>
        <w:lang w:val="cs-CZ"/>
      </w:rPr>
      <w:t xml:space="preserve"> </w:t>
    </w:r>
    <w:r w:rsidR="008B05F7">
      <w:rPr>
        <w:rFonts w:ascii="Arial" w:hAnsi="Arial" w:cs="Arial"/>
        <w:sz w:val="16"/>
        <w:szCs w:val="16"/>
        <w:lang w:val="cs-CZ"/>
      </w:rPr>
      <w:t>15</w:t>
    </w:r>
    <w:r w:rsidR="00ED2D81">
      <w:rPr>
        <w:rFonts w:ascii="Arial" w:hAnsi="Arial" w:cs="Arial"/>
        <w:sz w:val="16"/>
        <w:szCs w:val="16"/>
      </w:rPr>
      <w:t>)</w:t>
    </w:r>
    <w:r w:rsidR="00ED2D81">
      <w:tab/>
    </w:r>
  </w:p>
  <w:p w14:paraId="6772D5D7" w14:textId="77777777" w:rsidR="00D570F1" w:rsidRPr="00D570F1" w:rsidRDefault="00D570F1" w:rsidP="004F71AB">
    <w:pPr>
      <w:pStyle w:val="Zhlav"/>
      <w:tabs>
        <w:tab w:val="clear" w:pos="4536"/>
        <w:tab w:val="center" w:pos="6663"/>
      </w:tabs>
      <w:rPr>
        <w:rFonts w:ascii="Arial" w:hAnsi="Arial" w:cs="Arial"/>
        <w:sz w:val="16"/>
        <w:szCs w:val="16"/>
        <w:lang w:val="cs-C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4"/>
    <w:lvl w:ilvl="0">
      <w:start w:val="5"/>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709"/>
        </w:tabs>
        <w:ind w:left="720" w:hanging="360"/>
      </w:pPr>
      <w:rPr>
        <w:rFonts w:ascii="Arial" w:hAnsi="Arial" w:cs="Times New Roman" w:hint="default"/>
        <w:b w:val="0"/>
        <w:sz w:val="20"/>
        <w:szCs w:val="20"/>
      </w:rPr>
    </w:lvl>
    <w:lvl w:ilvl="2">
      <w:start w:val="1"/>
      <w:numFmt w:val="decimal"/>
      <w:lvlText w:val="%1.%2.%3."/>
      <w:lvlJc w:val="left"/>
      <w:pPr>
        <w:tabs>
          <w:tab w:val="num" w:pos="1440"/>
        </w:tabs>
        <w:ind w:left="1440" w:hanging="720"/>
      </w:pPr>
      <w:rPr>
        <w:rFonts w:cs="Times New Roman" w:hint="default"/>
        <w:color w:val="auto"/>
      </w:rPr>
    </w:lvl>
    <w:lvl w:ilvl="3">
      <w:numFmt w:val="decimal"/>
      <w:lvlText w:val="%1.%2.%3.%4."/>
      <w:lvlJc w:val="left"/>
      <w:pPr>
        <w:tabs>
          <w:tab w:val="num" w:pos="1800"/>
        </w:tabs>
        <w:ind w:left="1800" w:hanging="720"/>
      </w:pPr>
      <w:rPr>
        <w:rFonts w:cs="Times New Roman" w:hint="default"/>
      </w:rPr>
    </w:lvl>
    <w:lvl w:ilvl="4">
      <w:numFmt w:val="decimal"/>
      <w:lvlText w:val="%1.%2.%3.%4.%5."/>
      <w:lvlJc w:val="left"/>
      <w:pPr>
        <w:tabs>
          <w:tab w:val="num" w:pos="2520"/>
        </w:tabs>
        <w:ind w:left="2520" w:hanging="1080"/>
      </w:pPr>
      <w:rPr>
        <w:rFonts w:cs="Times New Roman" w:hint="default"/>
      </w:rPr>
    </w:lvl>
    <w:lvl w:ilvl="5">
      <w:numFmt w:val="decimal"/>
      <w:lvlText w:val="%1.%2.%3.%4.%5.%6."/>
      <w:lvlJc w:val="left"/>
      <w:pPr>
        <w:tabs>
          <w:tab w:val="num" w:pos="2880"/>
        </w:tabs>
        <w:ind w:left="2880" w:hanging="1080"/>
      </w:pPr>
      <w:rPr>
        <w:rFonts w:cs="Times New Roman" w:hint="default"/>
      </w:rPr>
    </w:lvl>
    <w:lvl w:ilvl="6">
      <w:numFmt w:val="decimal"/>
      <w:lvlText w:val="%1.%2.%3.%4.%5.%6.%7."/>
      <w:lvlJc w:val="left"/>
      <w:pPr>
        <w:tabs>
          <w:tab w:val="num" w:pos="3600"/>
        </w:tabs>
        <w:ind w:left="3600" w:hanging="1440"/>
      </w:pPr>
      <w:rPr>
        <w:rFonts w:cs="Times New Roman" w:hint="default"/>
      </w:rPr>
    </w:lvl>
    <w:lvl w:ilvl="7">
      <w:numFmt w:val="decimal"/>
      <w:lvlText w:val="%1.%2.%3.%4.%5.%6.%7.%8."/>
      <w:lvlJc w:val="left"/>
      <w:pPr>
        <w:tabs>
          <w:tab w:val="num" w:pos="3960"/>
        </w:tabs>
        <w:ind w:left="3960" w:hanging="1440"/>
      </w:pPr>
      <w:rPr>
        <w:rFonts w:cs="Times New Roman" w:hint="default"/>
      </w:rPr>
    </w:lvl>
    <w:lvl w:ilvl="8">
      <w:numFmt w:val="decimal"/>
      <w:lvlText w:val="%1.%2.%3.%4.%5.%6.%7.%8.%9."/>
      <w:lvlJc w:val="left"/>
      <w:pPr>
        <w:tabs>
          <w:tab w:val="num" w:pos="4680"/>
        </w:tabs>
        <w:ind w:left="4680" w:hanging="1800"/>
      </w:pPr>
      <w:rPr>
        <w:rFonts w:cs="Times New Roman" w:hint="default"/>
      </w:rPr>
    </w:lvl>
  </w:abstractNum>
  <w:abstractNum w:abstractNumId="1" w15:restartNumberingAfterBreak="0">
    <w:nsid w:val="00000004"/>
    <w:multiLevelType w:val="singleLevel"/>
    <w:tmpl w:val="00000004"/>
    <w:name w:val="WW8Num5"/>
    <w:lvl w:ilvl="0">
      <w:start w:val="1"/>
      <w:numFmt w:val="bullet"/>
      <w:lvlText w:val=""/>
      <w:lvlJc w:val="left"/>
      <w:pPr>
        <w:tabs>
          <w:tab w:val="num" w:pos="0"/>
        </w:tabs>
        <w:ind w:left="1778" w:hanging="360"/>
      </w:pPr>
      <w:rPr>
        <w:rFonts w:ascii="Symbol" w:hAnsi="Symbol" w:cs="Symbol" w:hint="default"/>
        <w:sz w:val="20"/>
      </w:rPr>
    </w:lvl>
  </w:abstractNum>
  <w:abstractNum w:abstractNumId="2" w15:restartNumberingAfterBreak="0">
    <w:nsid w:val="00000006"/>
    <w:multiLevelType w:val="multilevel"/>
    <w:tmpl w:val="00000006"/>
    <w:name w:val="WW8Num8"/>
    <w:lvl w:ilvl="0">
      <w:start w:val="8"/>
      <w:numFmt w:val="decimal"/>
      <w:lvlText w:val="%1."/>
      <w:lvlJc w:val="left"/>
      <w:pPr>
        <w:tabs>
          <w:tab w:val="num" w:pos="0"/>
        </w:tabs>
        <w:ind w:left="360" w:hanging="360"/>
      </w:pPr>
      <w:rPr>
        <w:rFonts w:ascii="Arial" w:hAnsi="Arial" w:cs="Arial" w:hint="default"/>
        <w:bCs/>
        <w:sz w:val="20"/>
        <w:szCs w:val="20"/>
      </w:rPr>
    </w:lvl>
    <w:lvl w:ilvl="1">
      <w:start w:val="1"/>
      <w:numFmt w:val="decimal"/>
      <w:lvlText w:val="%1.%2."/>
      <w:lvlJc w:val="left"/>
      <w:pPr>
        <w:tabs>
          <w:tab w:val="num" w:pos="709"/>
        </w:tabs>
        <w:ind w:left="360" w:hanging="360"/>
      </w:pPr>
      <w:rPr>
        <w:rFonts w:ascii="Arial" w:hAnsi="Arial" w:cs="Arial" w:hint="default"/>
        <w:bCs/>
        <w:sz w:val="20"/>
        <w:szCs w:val="20"/>
      </w:rPr>
    </w:lvl>
    <w:lvl w:ilvl="2">
      <w:start w:val="1"/>
      <w:numFmt w:val="decimal"/>
      <w:lvlText w:val="%1.%2.%3."/>
      <w:lvlJc w:val="left"/>
      <w:pPr>
        <w:tabs>
          <w:tab w:val="num" w:pos="709"/>
        </w:tabs>
        <w:ind w:left="1288" w:hanging="720"/>
      </w:pPr>
      <w:rPr>
        <w:rFonts w:ascii="Arial" w:hAnsi="Arial" w:cs="Arial" w:hint="default"/>
        <w:strike w:val="0"/>
        <w:dstrike w:val="0"/>
        <w:color w:val="auto"/>
        <w:sz w:val="20"/>
        <w:szCs w:val="20"/>
        <w:lang w:val="cs-CZ"/>
      </w:rPr>
    </w:lvl>
    <w:lvl w:ilvl="3">
      <w:start w:val="1"/>
      <w:numFmt w:val="decimal"/>
      <w:lvlText w:val="%1.%2.%3.%4."/>
      <w:lvlJc w:val="left"/>
      <w:pPr>
        <w:tabs>
          <w:tab w:val="num" w:pos="0"/>
        </w:tabs>
        <w:ind w:left="720" w:hanging="720"/>
      </w:pPr>
      <w:rPr>
        <w:rFonts w:ascii="Arial" w:hAnsi="Arial" w:cs="Arial" w:hint="default"/>
        <w:bCs/>
        <w:sz w:val="20"/>
        <w:szCs w:val="20"/>
      </w:rPr>
    </w:lvl>
    <w:lvl w:ilvl="4">
      <w:start w:val="1"/>
      <w:numFmt w:val="decimal"/>
      <w:lvlText w:val="%1.%2.%3.%4.%5."/>
      <w:lvlJc w:val="left"/>
      <w:pPr>
        <w:tabs>
          <w:tab w:val="num" w:pos="0"/>
        </w:tabs>
        <w:ind w:left="1080" w:hanging="1080"/>
      </w:pPr>
      <w:rPr>
        <w:rFonts w:ascii="Arial" w:hAnsi="Arial" w:cs="Arial" w:hint="default"/>
        <w:bCs/>
        <w:sz w:val="20"/>
        <w:szCs w:val="20"/>
      </w:rPr>
    </w:lvl>
    <w:lvl w:ilvl="5">
      <w:start w:val="1"/>
      <w:numFmt w:val="decimal"/>
      <w:lvlText w:val="%1.%2.%3.%4.%5.%6."/>
      <w:lvlJc w:val="left"/>
      <w:pPr>
        <w:tabs>
          <w:tab w:val="num" w:pos="0"/>
        </w:tabs>
        <w:ind w:left="1080" w:hanging="1080"/>
      </w:pPr>
      <w:rPr>
        <w:rFonts w:ascii="Arial" w:hAnsi="Arial" w:cs="Arial" w:hint="default"/>
        <w:bCs/>
        <w:sz w:val="20"/>
        <w:szCs w:val="20"/>
      </w:rPr>
    </w:lvl>
    <w:lvl w:ilvl="6">
      <w:start w:val="1"/>
      <w:numFmt w:val="decimal"/>
      <w:lvlText w:val="%1.%2.%3.%4.%5.%6.%7."/>
      <w:lvlJc w:val="left"/>
      <w:pPr>
        <w:tabs>
          <w:tab w:val="num" w:pos="0"/>
        </w:tabs>
        <w:ind w:left="1440" w:hanging="1440"/>
      </w:pPr>
      <w:rPr>
        <w:rFonts w:ascii="Arial" w:hAnsi="Arial" w:cs="Arial" w:hint="default"/>
        <w:bCs/>
        <w:sz w:val="20"/>
        <w:szCs w:val="20"/>
      </w:rPr>
    </w:lvl>
    <w:lvl w:ilvl="7">
      <w:start w:val="1"/>
      <w:numFmt w:val="decimal"/>
      <w:lvlText w:val="%1.%2.%3.%4.%5.%6.%7.%8."/>
      <w:lvlJc w:val="left"/>
      <w:pPr>
        <w:tabs>
          <w:tab w:val="num" w:pos="0"/>
        </w:tabs>
        <w:ind w:left="1440" w:hanging="1440"/>
      </w:pPr>
      <w:rPr>
        <w:rFonts w:ascii="Arial" w:hAnsi="Arial" w:cs="Arial" w:hint="default"/>
        <w:bCs/>
        <w:sz w:val="20"/>
        <w:szCs w:val="20"/>
      </w:rPr>
    </w:lvl>
    <w:lvl w:ilvl="8">
      <w:start w:val="1"/>
      <w:numFmt w:val="decimal"/>
      <w:lvlText w:val="%1.%2.%3.%4.%5.%6.%7.%8.%9."/>
      <w:lvlJc w:val="left"/>
      <w:pPr>
        <w:tabs>
          <w:tab w:val="num" w:pos="0"/>
        </w:tabs>
        <w:ind w:left="1800" w:hanging="1800"/>
      </w:pPr>
      <w:rPr>
        <w:rFonts w:ascii="Arial" w:hAnsi="Arial" w:cs="Arial" w:hint="default"/>
        <w:bCs/>
        <w:sz w:val="20"/>
        <w:szCs w:val="20"/>
      </w:rPr>
    </w:lvl>
  </w:abstractNum>
  <w:abstractNum w:abstractNumId="3" w15:restartNumberingAfterBreak="0">
    <w:nsid w:val="0000001A"/>
    <w:multiLevelType w:val="multilevel"/>
    <w:tmpl w:val="0000001A"/>
    <w:name w:val="WW8Num34"/>
    <w:lvl w:ilvl="0">
      <w:start w:val="3"/>
      <w:numFmt w:val="decimal"/>
      <w:lvlText w:val="%1."/>
      <w:lvlJc w:val="left"/>
      <w:pPr>
        <w:tabs>
          <w:tab w:val="num" w:pos="360"/>
        </w:tabs>
        <w:ind w:left="360" w:hanging="360"/>
      </w:pPr>
      <w:rPr>
        <w:rFonts w:ascii="Arial" w:hAnsi="Arial" w:cs="Times New Roman" w:hint="default"/>
        <w:b/>
        <w:bCs/>
        <w:sz w:val="20"/>
        <w:szCs w:val="20"/>
      </w:rPr>
    </w:lvl>
    <w:lvl w:ilvl="1">
      <w:start w:val="1"/>
      <w:numFmt w:val="decimal"/>
      <w:lvlText w:val="%1.%2."/>
      <w:lvlJc w:val="left"/>
      <w:pPr>
        <w:tabs>
          <w:tab w:val="num" w:pos="720"/>
        </w:tabs>
        <w:ind w:left="720" w:hanging="360"/>
      </w:pPr>
      <w:rPr>
        <w:rFonts w:ascii="Arial" w:hAnsi="Arial" w:cs="Times New Roman" w:hint="default"/>
        <w:b w:val="0"/>
        <w:sz w:val="20"/>
        <w:szCs w:val="20"/>
      </w:rPr>
    </w:lvl>
    <w:lvl w:ilvl="2">
      <w:start w:val="1"/>
      <w:numFmt w:val="decimal"/>
      <w:lvlText w:val="%1.%2.%3."/>
      <w:lvlJc w:val="left"/>
      <w:pPr>
        <w:tabs>
          <w:tab w:val="num" w:pos="709"/>
        </w:tabs>
        <w:ind w:left="1440" w:hanging="720"/>
      </w:pPr>
      <w:rPr>
        <w:rFonts w:ascii="Arial" w:hAnsi="Arial" w:cs="Times New Roman" w:hint="default"/>
        <w:color w:val="auto"/>
        <w:sz w:val="20"/>
      </w:rPr>
    </w:lvl>
    <w:lvl w:ilvl="3">
      <w:numFmt w:val="decimal"/>
      <w:lvlText w:val="%1.%2.%3.%4."/>
      <w:lvlJc w:val="left"/>
      <w:pPr>
        <w:tabs>
          <w:tab w:val="num" w:pos="1800"/>
        </w:tabs>
        <w:ind w:left="1800" w:hanging="720"/>
      </w:pPr>
      <w:rPr>
        <w:rFonts w:ascii="Arial" w:hAnsi="Arial" w:cs="Times New Roman" w:hint="default"/>
        <w:b/>
        <w:bCs/>
        <w:sz w:val="20"/>
        <w:szCs w:val="20"/>
      </w:rPr>
    </w:lvl>
    <w:lvl w:ilvl="4">
      <w:numFmt w:val="decimal"/>
      <w:lvlText w:val="%1.%2.%3.%4.%5."/>
      <w:lvlJc w:val="left"/>
      <w:pPr>
        <w:tabs>
          <w:tab w:val="num" w:pos="2520"/>
        </w:tabs>
        <w:ind w:left="2520" w:hanging="1080"/>
      </w:pPr>
      <w:rPr>
        <w:rFonts w:ascii="Arial" w:hAnsi="Arial" w:cs="Times New Roman" w:hint="default"/>
        <w:b/>
        <w:bCs/>
        <w:sz w:val="20"/>
        <w:szCs w:val="20"/>
      </w:rPr>
    </w:lvl>
    <w:lvl w:ilvl="5">
      <w:numFmt w:val="decimal"/>
      <w:lvlText w:val="%1.%2.%3.%4.%5.%6."/>
      <w:lvlJc w:val="left"/>
      <w:pPr>
        <w:tabs>
          <w:tab w:val="num" w:pos="2880"/>
        </w:tabs>
        <w:ind w:left="2880" w:hanging="1080"/>
      </w:pPr>
      <w:rPr>
        <w:rFonts w:ascii="Arial" w:hAnsi="Arial" w:cs="Times New Roman" w:hint="default"/>
        <w:b/>
        <w:bCs/>
        <w:sz w:val="20"/>
        <w:szCs w:val="20"/>
      </w:rPr>
    </w:lvl>
    <w:lvl w:ilvl="6">
      <w:numFmt w:val="decimal"/>
      <w:lvlText w:val="%1.%2.%3.%4.%5.%6.%7."/>
      <w:lvlJc w:val="left"/>
      <w:pPr>
        <w:tabs>
          <w:tab w:val="num" w:pos="3600"/>
        </w:tabs>
        <w:ind w:left="3600" w:hanging="1440"/>
      </w:pPr>
      <w:rPr>
        <w:rFonts w:ascii="Arial" w:hAnsi="Arial" w:cs="Times New Roman" w:hint="default"/>
        <w:b/>
        <w:bCs/>
        <w:sz w:val="20"/>
        <w:szCs w:val="20"/>
      </w:rPr>
    </w:lvl>
    <w:lvl w:ilvl="7">
      <w:numFmt w:val="decimal"/>
      <w:lvlText w:val="%1.%2.%3.%4.%5.%6.%7.%8."/>
      <w:lvlJc w:val="left"/>
      <w:pPr>
        <w:tabs>
          <w:tab w:val="num" w:pos="3960"/>
        </w:tabs>
        <w:ind w:left="3960" w:hanging="1440"/>
      </w:pPr>
      <w:rPr>
        <w:rFonts w:ascii="Arial" w:hAnsi="Arial" w:cs="Times New Roman" w:hint="default"/>
        <w:b/>
        <w:bCs/>
        <w:sz w:val="20"/>
        <w:szCs w:val="20"/>
      </w:rPr>
    </w:lvl>
    <w:lvl w:ilvl="8">
      <w:numFmt w:val="decimal"/>
      <w:lvlText w:val="%1.%2.%3.%4.%5.%6.%7.%8.%9."/>
      <w:lvlJc w:val="left"/>
      <w:pPr>
        <w:tabs>
          <w:tab w:val="num" w:pos="4680"/>
        </w:tabs>
        <w:ind w:left="4680" w:hanging="1800"/>
      </w:pPr>
      <w:rPr>
        <w:rFonts w:ascii="Arial" w:hAnsi="Arial" w:cs="Times New Roman" w:hint="default"/>
        <w:b/>
        <w:bCs/>
        <w:sz w:val="20"/>
        <w:szCs w:val="20"/>
      </w:rPr>
    </w:lvl>
  </w:abstractNum>
  <w:abstractNum w:abstractNumId="4" w15:restartNumberingAfterBreak="0">
    <w:nsid w:val="05B11574"/>
    <w:multiLevelType w:val="hybridMultilevel"/>
    <w:tmpl w:val="6322A14A"/>
    <w:lvl w:ilvl="0" w:tplc="04050001">
      <w:start w:val="1"/>
      <w:numFmt w:val="bullet"/>
      <w:lvlText w:val=""/>
      <w:lvlJc w:val="left"/>
      <w:pPr>
        <w:ind w:left="1636" w:hanging="360"/>
      </w:pPr>
      <w:rPr>
        <w:rFonts w:ascii="Symbol" w:hAnsi="Symbol" w:hint="default"/>
      </w:rPr>
    </w:lvl>
    <w:lvl w:ilvl="1" w:tplc="04050003" w:tentative="1">
      <w:start w:val="1"/>
      <w:numFmt w:val="bullet"/>
      <w:lvlText w:val="o"/>
      <w:lvlJc w:val="left"/>
      <w:pPr>
        <w:ind w:left="2356" w:hanging="360"/>
      </w:pPr>
      <w:rPr>
        <w:rFonts w:ascii="Courier New" w:hAnsi="Courier New" w:cs="Courier New" w:hint="default"/>
      </w:rPr>
    </w:lvl>
    <w:lvl w:ilvl="2" w:tplc="04050005" w:tentative="1">
      <w:start w:val="1"/>
      <w:numFmt w:val="bullet"/>
      <w:lvlText w:val=""/>
      <w:lvlJc w:val="left"/>
      <w:pPr>
        <w:ind w:left="3076" w:hanging="360"/>
      </w:pPr>
      <w:rPr>
        <w:rFonts w:ascii="Wingdings" w:hAnsi="Wingdings" w:hint="default"/>
      </w:rPr>
    </w:lvl>
    <w:lvl w:ilvl="3" w:tplc="04050001" w:tentative="1">
      <w:start w:val="1"/>
      <w:numFmt w:val="bullet"/>
      <w:lvlText w:val=""/>
      <w:lvlJc w:val="left"/>
      <w:pPr>
        <w:ind w:left="3796" w:hanging="360"/>
      </w:pPr>
      <w:rPr>
        <w:rFonts w:ascii="Symbol" w:hAnsi="Symbol" w:hint="default"/>
      </w:rPr>
    </w:lvl>
    <w:lvl w:ilvl="4" w:tplc="04050003" w:tentative="1">
      <w:start w:val="1"/>
      <w:numFmt w:val="bullet"/>
      <w:lvlText w:val="o"/>
      <w:lvlJc w:val="left"/>
      <w:pPr>
        <w:ind w:left="4516" w:hanging="360"/>
      </w:pPr>
      <w:rPr>
        <w:rFonts w:ascii="Courier New" w:hAnsi="Courier New" w:cs="Courier New" w:hint="default"/>
      </w:rPr>
    </w:lvl>
    <w:lvl w:ilvl="5" w:tplc="04050005" w:tentative="1">
      <w:start w:val="1"/>
      <w:numFmt w:val="bullet"/>
      <w:lvlText w:val=""/>
      <w:lvlJc w:val="left"/>
      <w:pPr>
        <w:ind w:left="5236" w:hanging="360"/>
      </w:pPr>
      <w:rPr>
        <w:rFonts w:ascii="Wingdings" w:hAnsi="Wingdings" w:hint="default"/>
      </w:rPr>
    </w:lvl>
    <w:lvl w:ilvl="6" w:tplc="04050001" w:tentative="1">
      <w:start w:val="1"/>
      <w:numFmt w:val="bullet"/>
      <w:lvlText w:val=""/>
      <w:lvlJc w:val="left"/>
      <w:pPr>
        <w:ind w:left="5956" w:hanging="360"/>
      </w:pPr>
      <w:rPr>
        <w:rFonts w:ascii="Symbol" w:hAnsi="Symbol" w:hint="default"/>
      </w:rPr>
    </w:lvl>
    <w:lvl w:ilvl="7" w:tplc="04050003" w:tentative="1">
      <w:start w:val="1"/>
      <w:numFmt w:val="bullet"/>
      <w:lvlText w:val="o"/>
      <w:lvlJc w:val="left"/>
      <w:pPr>
        <w:ind w:left="6676" w:hanging="360"/>
      </w:pPr>
      <w:rPr>
        <w:rFonts w:ascii="Courier New" w:hAnsi="Courier New" w:cs="Courier New" w:hint="default"/>
      </w:rPr>
    </w:lvl>
    <w:lvl w:ilvl="8" w:tplc="04050005" w:tentative="1">
      <w:start w:val="1"/>
      <w:numFmt w:val="bullet"/>
      <w:lvlText w:val=""/>
      <w:lvlJc w:val="left"/>
      <w:pPr>
        <w:ind w:left="7396" w:hanging="360"/>
      </w:pPr>
      <w:rPr>
        <w:rFonts w:ascii="Wingdings" w:hAnsi="Wingdings" w:hint="default"/>
      </w:rPr>
    </w:lvl>
  </w:abstractNum>
  <w:abstractNum w:abstractNumId="5" w15:restartNumberingAfterBreak="0">
    <w:nsid w:val="067B549E"/>
    <w:multiLevelType w:val="multilevel"/>
    <w:tmpl w:val="11E25F16"/>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86"/>
        </w:tabs>
        <w:ind w:left="786" w:hanging="360"/>
      </w:pPr>
      <w:rPr>
        <w:rFonts w:cs="Times New Roman" w:hint="default"/>
        <w:b w:val="0"/>
      </w:rPr>
    </w:lvl>
    <w:lvl w:ilvl="2">
      <w:numFmt w:val="decimal"/>
      <w:lvlText w:val="%1.%2.%3."/>
      <w:lvlJc w:val="left"/>
      <w:pPr>
        <w:tabs>
          <w:tab w:val="num" w:pos="1440"/>
        </w:tabs>
        <w:ind w:left="1440" w:hanging="720"/>
      </w:pPr>
      <w:rPr>
        <w:rFonts w:cs="Times New Roman" w:hint="default"/>
      </w:rPr>
    </w:lvl>
    <w:lvl w:ilvl="3">
      <w:numFmt w:val="decimal"/>
      <w:lvlText w:val="%1.%2.%3.%4."/>
      <w:lvlJc w:val="left"/>
      <w:pPr>
        <w:tabs>
          <w:tab w:val="num" w:pos="1800"/>
        </w:tabs>
        <w:ind w:left="1800" w:hanging="720"/>
      </w:pPr>
      <w:rPr>
        <w:rFonts w:cs="Times New Roman" w:hint="default"/>
      </w:rPr>
    </w:lvl>
    <w:lvl w:ilvl="4">
      <w:numFmt w:val="decimal"/>
      <w:lvlText w:val="%1.%2.%3.%4.%5."/>
      <w:lvlJc w:val="left"/>
      <w:pPr>
        <w:tabs>
          <w:tab w:val="num" w:pos="2520"/>
        </w:tabs>
        <w:ind w:left="2520" w:hanging="1080"/>
      </w:pPr>
      <w:rPr>
        <w:rFonts w:cs="Times New Roman" w:hint="default"/>
      </w:rPr>
    </w:lvl>
    <w:lvl w:ilvl="5">
      <w:numFmt w:val="decimal"/>
      <w:lvlText w:val="%1.%2.%3.%4.%5.%6."/>
      <w:lvlJc w:val="left"/>
      <w:pPr>
        <w:tabs>
          <w:tab w:val="num" w:pos="2880"/>
        </w:tabs>
        <w:ind w:left="2880" w:hanging="1080"/>
      </w:pPr>
      <w:rPr>
        <w:rFonts w:cs="Times New Roman" w:hint="default"/>
      </w:rPr>
    </w:lvl>
    <w:lvl w:ilvl="6">
      <w:numFmt w:val="decimal"/>
      <w:lvlText w:val="%1.%2.%3.%4.%5.%6.%7."/>
      <w:lvlJc w:val="left"/>
      <w:pPr>
        <w:tabs>
          <w:tab w:val="num" w:pos="3600"/>
        </w:tabs>
        <w:ind w:left="3600" w:hanging="1440"/>
      </w:pPr>
      <w:rPr>
        <w:rFonts w:cs="Times New Roman" w:hint="default"/>
      </w:rPr>
    </w:lvl>
    <w:lvl w:ilvl="7">
      <w:numFmt w:val="decimal"/>
      <w:lvlText w:val="%1.%2.%3.%4.%5.%6.%7.%8."/>
      <w:lvlJc w:val="left"/>
      <w:pPr>
        <w:tabs>
          <w:tab w:val="num" w:pos="3960"/>
        </w:tabs>
        <w:ind w:left="3960" w:hanging="1440"/>
      </w:pPr>
      <w:rPr>
        <w:rFonts w:cs="Times New Roman" w:hint="default"/>
      </w:rPr>
    </w:lvl>
    <w:lvl w:ilvl="8">
      <w:numFmt w:val="decimal"/>
      <w:lvlText w:val="%1.%2.%3.%4.%5.%6.%7.%8.%9."/>
      <w:lvlJc w:val="left"/>
      <w:pPr>
        <w:tabs>
          <w:tab w:val="num" w:pos="4680"/>
        </w:tabs>
        <w:ind w:left="4680" w:hanging="1800"/>
      </w:pPr>
      <w:rPr>
        <w:rFonts w:cs="Times New Roman" w:hint="default"/>
      </w:rPr>
    </w:lvl>
  </w:abstractNum>
  <w:abstractNum w:abstractNumId="6" w15:restartNumberingAfterBreak="0">
    <w:nsid w:val="083A4245"/>
    <w:multiLevelType w:val="hybridMultilevel"/>
    <w:tmpl w:val="2FE4CB9E"/>
    <w:lvl w:ilvl="0" w:tplc="04050001">
      <w:start w:val="1"/>
      <w:numFmt w:val="bullet"/>
      <w:lvlText w:val=""/>
      <w:lvlJc w:val="left"/>
      <w:pPr>
        <w:ind w:left="1996" w:hanging="360"/>
      </w:pPr>
      <w:rPr>
        <w:rFonts w:ascii="Symbol" w:hAnsi="Symbol" w:hint="default"/>
      </w:rPr>
    </w:lvl>
    <w:lvl w:ilvl="1" w:tplc="04050003" w:tentative="1">
      <w:start w:val="1"/>
      <w:numFmt w:val="bullet"/>
      <w:lvlText w:val="o"/>
      <w:lvlJc w:val="left"/>
      <w:pPr>
        <w:ind w:left="2716" w:hanging="360"/>
      </w:pPr>
      <w:rPr>
        <w:rFonts w:ascii="Courier New" w:hAnsi="Courier New" w:cs="Courier New" w:hint="default"/>
      </w:rPr>
    </w:lvl>
    <w:lvl w:ilvl="2" w:tplc="04050005" w:tentative="1">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tentative="1">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7" w15:restartNumberingAfterBreak="0">
    <w:nsid w:val="0B3814C5"/>
    <w:multiLevelType w:val="hybridMultilevel"/>
    <w:tmpl w:val="7D56CFB4"/>
    <w:lvl w:ilvl="0" w:tplc="04050001">
      <w:start w:val="1"/>
      <w:numFmt w:val="bullet"/>
      <w:lvlText w:val=""/>
      <w:lvlJc w:val="left"/>
      <w:pPr>
        <w:ind w:left="1778" w:hanging="360"/>
      </w:pPr>
      <w:rPr>
        <w:rFonts w:ascii="Symbol" w:hAnsi="Symbol" w:hint="default"/>
      </w:rPr>
    </w:lvl>
    <w:lvl w:ilvl="1" w:tplc="C37AA22C">
      <w:numFmt w:val="bullet"/>
      <w:lvlText w:val="-"/>
      <w:lvlJc w:val="left"/>
      <w:pPr>
        <w:ind w:left="2498" w:hanging="360"/>
      </w:pPr>
      <w:rPr>
        <w:rFonts w:ascii="Arial" w:eastAsia="Times New Roman" w:hAnsi="Arial" w:cs="Arial" w:hint="default"/>
      </w:rPr>
    </w:lvl>
    <w:lvl w:ilvl="2" w:tplc="04050005" w:tentative="1">
      <w:start w:val="1"/>
      <w:numFmt w:val="bullet"/>
      <w:lvlText w:val=""/>
      <w:lvlJc w:val="left"/>
      <w:pPr>
        <w:ind w:left="3218" w:hanging="360"/>
      </w:pPr>
      <w:rPr>
        <w:rFonts w:ascii="Wingdings" w:hAnsi="Wingdings" w:hint="default"/>
      </w:rPr>
    </w:lvl>
    <w:lvl w:ilvl="3" w:tplc="04050001">
      <w:start w:val="1"/>
      <w:numFmt w:val="bullet"/>
      <w:lvlText w:val=""/>
      <w:lvlJc w:val="left"/>
      <w:pPr>
        <w:ind w:left="3938" w:hanging="360"/>
      </w:pPr>
      <w:rPr>
        <w:rFonts w:ascii="Symbol" w:hAnsi="Symbol" w:hint="default"/>
      </w:rPr>
    </w:lvl>
    <w:lvl w:ilvl="4" w:tplc="04050003" w:tentative="1">
      <w:start w:val="1"/>
      <w:numFmt w:val="bullet"/>
      <w:lvlText w:val="o"/>
      <w:lvlJc w:val="left"/>
      <w:pPr>
        <w:ind w:left="4658" w:hanging="360"/>
      </w:pPr>
      <w:rPr>
        <w:rFonts w:ascii="Courier New" w:hAnsi="Courier New" w:cs="Courier New" w:hint="default"/>
      </w:rPr>
    </w:lvl>
    <w:lvl w:ilvl="5" w:tplc="04050005" w:tentative="1">
      <w:start w:val="1"/>
      <w:numFmt w:val="bullet"/>
      <w:lvlText w:val=""/>
      <w:lvlJc w:val="left"/>
      <w:pPr>
        <w:ind w:left="5378" w:hanging="360"/>
      </w:pPr>
      <w:rPr>
        <w:rFonts w:ascii="Wingdings" w:hAnsi="Wingdings" w:hint="default"/>
      </w:rPr>
    </w:lvl>
    <w:lvl w:ilvl="6" w:tplc="04050001" w:tentative="1">
      <w:start w:val="1"/>
      <w:numFmt w:val="bullet"/>
      <w:lvlText w:val=""/>
      <w:lvlJc w:val="left"/>
      <w:pPr>
        <w:ind w:left="6098" w:hanging="360"/>
      </w:pPr>
      <w:rPr>
        <w:rFonts w:ascii="Symbol" w:hAnsi="Symbol" w:hint="default"/>
      </w:rPr>
    </w:lvl>
    <w:lvl w:ilvl="7" w:tplc="04050003" w:tentative="1">
      <w:start w:val="1"/>
      <w:numFmt w:val="bullet"/>
      <w:lvlText w:val="o"/>
      <w:lvlJc w:val="left"/>
      <w:pPr>
        <w:ind w:left="6818" w:hanging="360"/>
      </w:pPr>
      <w:rPr>
        <w:rFonts w:ascii="Courier New" w:hAnsi="Courier New" w:cs="Courier New" w:hint="default"/>
      </w:rPr>
    </w:lvl>
    <w:lvl w:ilvl="8" w:tplc="04050005" w:tentative="1">
      <w:start w:val="1"/>
      <w:numFmt w:val="bullet"/>
      <w:lvlText w:val=""/>
      <w:lvlJc w:val="left"/>
      <w:pPr>
        <w:ind w:left="7538" w:hanging="360"/>
      </w:pPr>
      <w:rPr>
        <w:rFonts w:ascii="Wingdings" w:hAnsi="Wingdings" w:hint="default"/>
      </w:rPr>
    </w:lvl>
  </w:abstractNum>
  <w:abstractNum w:abstractNumId="8" w15:restartNumberingAfterBreak="0">
    <w:nsid w:val="0BEB763B"/>
    <w:multiLevelType w:val="multilevel"/>
    <w:tmpl w:val="E9424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CC16A29"/>
    <w:multiLevelType w:val="hybridMultilevel"/>
    <w:tmpl w:val="CAA22324"/>
    <w:lvl w:ilvl="0" w:tplc="04050001">
      <w:start w:val="1"/>
      <w:numFmt w:val="bullet"/>
      <w:lvlText w:val=""/>
      <w:lvlJc w:val="left"/>
      <w:pPr>
        <w:ind w:left="1996" w:hanging="360"/>
      </w:pPr>
      <w:rPr>
        <w:rFonts w:ascii="Symbol" w:hAnsi="Symbol" w:hint="default"/>
      </w:rPr>
    </w:lvl>
    <w:lvl w:ilvl="1" w:tplc="04050003" w:tentative="1">
      <w:start w:val="1"/>
      <w:numFmt w:val="bullet"/>
      <w:lvlText w:val="o"/>
      <w:lvlJc w:val="left"/>
      <w:pPr>
        <w:ind w:left="2716" w:hanging="360"/>
      </w:pPr>
      <w:rPr>
        <w:rFonts w:ascii="Courier New" w:hAnsi="Courier New" w:cs="Courier New" w:hint="default"/>
      </w:rPr>
    </w:lvl>
    <w:lvl w:ilvl="2" w:tplc="04050005" w:tentative="1">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tentative="1">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10" w15:restartNumberingAfterBreak="0">
    <w:nsid w:val="0F1B2B85"/>
    <w:multiLevelType w:val="hybridMultilevel"/>
    <w:tmpl w:val="8E4A4CB8"/>
    <w:lvl w:ilvl="0" w:tplc="04050001">
      <w:start w:val="1"/>
      <w:numFmt w:val="bullet"/>
      <w:lvlText w:val=""/>
      <w:lvlJc w:val="left"/>
      <w:pPr>
        <w:ind w:left="2138" w:hanging="360"/>
      </w:pPr>
      <w:rPr>
        <w:rFonts w:ascii="Symbol" w:hAnsi="Symbol" w:hint="default"/>
      </w:rPr>
    </w:lvl>
    <w:lvl w:ilvl="1" w:tplc="04050003" w:tentative="1">
      <w:start w:val="1"/>
      <w:numFmt w:val="bullet"/>
      <w:lvlText w:val="o"/>
      <w:lvlJc w:val="left"/>
      <w:pPr>
        <w:ind w:left="2858" w:hanging="360"/>
      </w:pPr>
      <w:rPr>
        <w:rFonts w:ascii="Courier New" w:hAnsi="Courier New" w:cs="Courier New" w:hint="default"/>
      </w:rPr>
    </w:lvl>
    <w:lvl w:ilvl="2" w:tplc="04050005" w:tentative="1">
      <w:start w:val="1"/>
      <w:numFmt w:val="bullet"/>
      <w:lvlText w:val=""/>
      <w:lvlJc w:val="left"/>
      <w:pPr>
        <w:ind w:left="3578" w:hanging="360"/>
      </w:pPr>
      <w:rPr>
        <w:rFonts w:ascii="Wingdings" w:hAnsi="Wingdings" w:hint="default"/>
      </w:rPr>
    </w:lvl>
    <w:lvl w:ilvl="3" w:tplc="04050001" w:tentative="1">
      <w:start w:val="1"/>
      <w:numFmt w:val="bullet"/>
      <w:lvlText w:val=""/>
      <w:lvlJc w:val="left"/>
      <w:pPr>
        <w:ind w:left="4298" w:hanging="360"/>
      </w:pPr>
      <w:rPr>
        <w:rFonts w:ascii="Symbol" w:hAnsi="Symbol" w:hint="default"/>
      </w:rPr>
    </w:lvl>
    <w:lvl w:ilvl="4" w:tplc="04050003" w:tentative="1">
      <w:start w:val="1"/>
      <w:numFmt w:val="bullet"/>
      <w:lvlText w:val="o"/>
      <w:lvlJc w:val="left"/>
      <w:pPr>
        <w:ind w:left="5018" w:hanging="360"/>
      </w:pPr>
      <w:rPr>
        <w:rFonts w:ascii="Courier New" w:hAnsi="Courier New" w:cs="Courier New" w:hint="default"/>
      </w:rPr>
    </w:lvl>
    <w:lvl w:ilvl="5" w:tplc="04050005" w:tentative="1">
      <w:start w:val="1"/>
      <w:numFmt w:val="bullet"/>
      <w:lvlText w:val=""/>
      <w:lvlJc w:val="left"/>
      <w:pPr>
        <w:ind w:left="5738" w:hanging="360"/>
      </w:pPr>
      <w:rPr>
        <w:rFonts w:ascii="Wingdings" w:hAnsi="Wingdings" w:hint="default"/>
      </w:rPr>
    </w:lvl>
    <w:lvl w:ilvl="6" w:tplc="04050001" w:tentative="1">
      <w:start w:val="1"/>
      <w:numFmt w:val="bullet"/>
      <w:lvlText w:val=""/>
      <w:lvlJc w:val="left"/>
      <w:pPr>
        <w:ind w:left="6458" w:hanging="360"/>
      </w:pPr>
      <w:rPr>
        <w:rFonts w:ascii="Symbol" w:hAnsi="Symbol" w:hint="default"/>
      </w:rPr>
    </w:lvl>
    <w:lvl w:ilvl="7" w:tplc="04050003" w:tentative="1">
      <w:start w:val="1"/>
      <w:numFmt w:val="bullet"/>
      <w:lvlText w:val="o"/>
      <w:lvlJc w:val="left"/>
      <w:pPr>
        <w:ind w:left="7178" w:hanging="360"/>
      </w:pPr>
      <w:rPr>
        <w:rFonts w:ascii="Courier New" w:hAnsi="Courier New" w:cs="Courier New" w:hint="default"/>
      </w:rPr>
    </w:lvl>
    <w:lvl w:ilvl="8" w:tplc="04050005" w:tentative="1">
      <w:start w:val="1"/>
      <w:numFmt w:val="bullet"/>
      <w:lvlText w:val=""/>
      <w:lvlJc w:val="left"/>
      <w:pPr>
        <w:ind w:left="7898" w:hanging="360"/>
      </w:pPr>
      <w:rPr>
        <w:rFonts w:ascii="Wingdings" w:hAnsi="Wingdings" w:hint="default"/>
      </w:rPr>
    </w:lvl>
  </w:abstractNum>
  <w:abstractNum w:abstractNumId="11" w15:restartNumberingAfterBreak="0">
    <w:nsid w:val="12C84937"/>
    <w:multiLevelType w:val="multilevel"/>
    <w:tmpl w:val="6FAC94EC"/>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b w:val="0"/>
        <w:bCs w:val="0"/>
      </w:rPr>
    </w:lvl>
    <w:lvl w:ilvl="2">
      <w:start w:val="1"/>
      <w:numFmt w:val="bullet"/>
      <w:lvlText w:val=""/>
      <w:lvlJc w:val="left"/>
      <w:pPr>
        <w:ind w:left="1080" w:hanging="360"/>
      </w:pPr>
      <w:rPr>
        <w:rFonts w:ascii="Symbol" w:hAnsi="Symbol"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numFmt w:val="decimal"/>
      <w:lvlText w:val="%1.%2.%3.%4.%5.%6."/>
      <w:lvlJc w:val="left"/>
      <w:pPr>
        <w:tabs>
          <w:tab w:val="num" w:pos="2880"/>
        </w:tabs>
        <w:ind w:left="2880" w:hanging="1080"/>
      </w:pPr>
      <w:rPr>
        <w:rFonts w:cs="Times New Roman" w:hint="default"/>
      </w:rPr>
    </w:lvl>
    <w:lvl w:ilvl="6">
      <w:numFmt w:val="decimal"/>
      <w:lvlText w:val="%1.%2.%3.%4.%5.%6.%7."/>
      <w:lvlJc w:val="left"/>
      <w:pPr>
        <w:tabs>
          <w:tab w:val="num" w:pos="3600"/>
        </w:tabs>
        <w:ind w:left="3600" w:hanging="1440"/>
      </w:pPr>
      <w:rPr>
        <w:rFonts w:cs="Times New Roman" w:hint="default"/>
      </w:rPr>
    </w:lvl>
    <w:lvl w:ilvl="7">
      <w:numFmt w:val="decimal"/>
      <w:lvlText w:val="%1.%2.%3.%4.%5.%6.%7.%8."/>
      <w:lvlJc w:val="left"/>
      <w:pPr>
        <w:tabs>
          <w:tab w:val="num" w:pos="3960"/>
        </w:tabs>
        <w:ind w:left="3960" w:hanging="1440"/>
      </w:pPr>
      <w:rPr>
        <w:rFonts w:cs="Times New Roman" w:hint="default"/>
      </w:rPr>
    </w:lvl>
    <w:lvl w:ilvl="8">
      <w:numFmt w:val="decimal"/>
      <w:lvlText w:val="%1.%2.%3.%4.%5.%6.%7.%8.%9."/>
      <w:lvlJc w:val="left"/>
      <w:pPr>
        <w:tabs>
          <w:tab w:val="num" w:pos="4680"/>
        </w:tabs>
        <w:ind w:left="4680" w:hanging="1800"/>
      </w:pPr>
      <w:rPr>
        <w:rFonts w:cs="Times New Roman" w:hint="default"/>
      </w:rPr>
    </w:lvl>
  </w:abstractNum>
  <w:abstractNum w:abstractNumId="12" w15:restartNumberingAfterBreak="0">
    <w:nsid w:val="18715E1D"/>
    <w:multiLevelType w:val="multilevel"/>
    <w:tmpl w:val="A5260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99A5E3D"/>
    <w:multiLevelType w:val="multilevel"/>
    <w:tmpl w:val="11E25F16"/>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86"/>
        </w:tabs>
        <w:ind w:left="786" w:hanging="360"/>
      </w:pPr>
      <w:rPr>
        <w:rFonts w:cs="Times New Roman" w:hint="default"/>
        <w:b w:val="0"/>
      </w:rPr>
    </w:lvl>
    <w:lvl w:ilvl="2">
      <w:numFmt w:val="decimal"/>
      <w:lvlText w:val="%1.%2.%3."/>
      <w:lvlJc w:val="left"/>
      <w:pPr>
        <w:tabs>
          <w:tab w:val="num" w:pos="1440"/>
        </w:tabs>
        <w:ind w:left="1440" w:hanging="720"/>
      </w:pPr>
      <w:rPr>
        <w:rFonts w:cs="Times New Roman" w:hint="default"/>
      </w:rPr>
    </w:lvl>
    <w:lvl w:ilvl="3">
      <w:numFmt w:val="decimal"/>
      <w:lvlText w:val="%1.%2.%3.%4."/>
      <w:lvlJc w:val="left"/>
      <w:pPr>
        <w:tabs>
          <w:tab w:val="num" w:pos="1800"/>
        </w:tabs>
        <w:ind w:left="1800" w:hanging="720"/>
      </w:pPr>
      <w:rPr>
        <w:rFonts w:cs="Times New Roman" w:hint="default"/>
      </w:rPr>
    </w:lvl>
    <w:lvl w:ilvl="4">
      <w:numFmt w:val="decimal"/>
      <w:lvlText w:val="%1.%2.%3.%4.%5."/>
      <w:lvlJc w:val="left"/>
      <w:pPr>
        <w:tabs>
          <w:tab w:val="num" w:pos="2520"/>
        </w:tabs>
        <w:ind w:left="2520" w:hanging="1080"/>
      </w:pPr>
      <w:rPr>
        <w:rFonts w:cs="Times New Roman" w:hint="default"/>
      </w:rPr>
    </w:lvl>
    <w:lvl w:ilvl="5">
      <w:numFmt w:val="decimal"/>
      <w:lvlText w:val="%1.%2.%3.%4.%5.%6."/>
      <w:lvlJc w:val="left"/>
      <w:pPr>
        <w:tabs>
          <w:tab w:val="num" w:pos="2880"/>
        </w:tabs>
        <w:ind w:left="2880" w:hanging="1080"/>
      </w:pPr>
      <w:rPr>
        <w:rFonts w:cs="Times New Roman" w:hint="default"/>
      </w:rPr>
    </w:lvl>
    <w:lvl w:ilvl="6">
      <w:numFmt w:val="decimal"/>
      <w:lvlText w:val="%1.%2.%3.%4.%5.%6.%7."/>
      <w:lvlJc w:val="left"/>
      <w:pPr>
        <w:tabs>
          <w:tab w:val="num" w:pos="3600"/>
        </w:tabs>
        <w:ind w:left="3600" w:hanging="1440"/>
      </w:pPr>
      <w:rPr>
        <w:rFonts w:cs="Times New Roman" w:hint="default"/>
      </w:rPr>
    </w:lvl>
    <w:lvl w:ilvl="7">
      <w:numFmt w:val="decimal"/>
      <w:lvlText w:val="%1.%2.%3.%4.%5.%6.%7.%8."/>
      <w:lvlJc w:val="left"/>
      <w:pPr>
        <w:tabs>
          <w:tab w:val="num" w:pos="3960"/>
        </w:tabs>
        <w:ind w:left="3960" w:hanging="1440"/>
      </w:pPr>
      <w:rPr>
        <w:rFonts w:cs="Times New Roman" w:hint="default"/>
      </w:rPr>
    </w:lvl>
    <w:lvl w:ilvl="8">
      <w:numFmt w:val="decimal"/>
      <w:lvlText w:val="%1.%2.%3.%4.%5.%6.%7.%8.%9."/>
      <w:lvlJc w:val="left"/>
      <w:pPr>
        <w:tabs>
          <w:tab w:val="num" w:pos="4680"/>
        </w:tabs>
        <w:ind w:left="4680" w:hanging="1800"/>
      </w:pPr>
      <w:rPr>
        <w:rFonts w:cs="Times New Roman" w:hint="default"/>
      </w:rPr>
    </w:lvl>
  </w:abstractNum>
  <w:abstractNum w:abstractNumId="14" w15:restartNumberingAfterBreak="0">
    <w:nsid w:val="1F9D7F50"/>
    <w:multiLevelType w:val="hybridMultilevel"/>
    <w:tmpl w:val="0BEC9F52"/>
    <w:lvl w:ilvl="0" w:tplc="04050001">
      <w:start w:val="1"/>
      <w:numFmt w:val="bullet"/>
      <w:lvlText w:val=""/>
      <w:lvlJc w:val="left"/>
      <w:pPr>
        <w:ind w:left="1637" w:hanging="360"/>
      </w:pPr>
      <w:rPr>
        <w:rFonts w:ascii="Symbol" w:hAnsi="Symbol" w:hint="default"/>
      </w:rPr>
    </w:lvl>
    <w:lvl w:ilvl="1" w:tplc="04050003" w:tentative="1">
      <w:start w:val="1"/>
      <w:numFmt w:val="bullet"/>
      <w:lvlText w:val="o"/>
      <w:lvlJc w:val="left"/>
      <w:pPr>
        <w:ind w:left="2357" w:hanging="360"/>
      </w:pPr>
      <w:rPr>
        <w:rFonts w:ascii="Courier New" w:hAnsi="Courier New" w:cs="Courier New" w:hint="default"/>
      </w:rPr>
    </w:lvl>
    <w:lvl w:ilvl="2" w:tplc="04050005" w:tentative="1">
      <w:start w:val="1"/>
      <w:numFmt w:val="bullet"/>
      <w:lvlText w:val=""/>
      <w:lvlJc w:val="left"/>
      <w:pPr>
        <w:ind w:left="3077" w:hanging="360"/>
      </w:pPr>
      <w:rPr>
        <w:rFonts w:ascii="Wingdings" w:hAnsi="Wingdings" w:hint="default"/>
      </w:rPr>
    </w:lvl>
    <w:lvl w:ilvl="3" w:tplc="04050001" w:tentative="1">
      <w:start w:val="1"/>
      <w:numFmt w:val="bullet"/>
      <w:lvlText w:val=""/>
      <w:lvlJc w:val="left"/>
      <w:pPr>
        <w:ind w:left="3797" w:hanging="360"/>
      </w:pPr>
      <w:rPr>
        <w:rFonts w:ascii="Symbol" w:hAnsi="Symbol" w:hint="default"/>
      </w:rPr>
    </w:lvl>
    <w:lvl w:ilvl="4" w:tplc="04050003" w:tentative="1">
      <w:start w:val="1"/>
      <w:numFmt w:val="bullet"/>
      <w:lvlText w:val="o"/>
      <w:lvlJc w:val="left"/>
      <w:pPr>
        <w:ind w:left="4517" w:hanging="360"/>
      </w:pPr>
      <w:rPr>
        <w:rFonts w:ascii="Courier New" w:hAnsi="Courier New" w:cs="Courier New" w:hint="default"/>
      </w:rPr>
    </w:lvl>
    <w:lvl w:ilvl="5" w:tplc="04050005" w:tentative="1">
      <w:start w:val="1"/>
      <w:numFmt w:val="bullet"/>
      <w:lvlText w:val=""/>
      <w:lvlJc w:val="left"/>
      <w:pPr>
        <w:ind w:left="5237" w:hanging="360"/>
      </w:pPr>
      <w:rPr>
        <w:rFonts w:ascii="Wingdings" w:hAnsi="Wingdings" w:hint="default"/>
      </w:rPr>
    </w:lvl>
    <w:lvl w:ilvl="6" w:tplc="04050001" w:tentative="1">
      <w:start w:val="1"/>
      <w:numFmt w:val="bullet"/>
      <w:lvlText w:val=""/>
      <w:lvlJc w:val="left"/>
      <w:pPr>
        <w:ind w:left="5957" w:hanging="360"/>
      </w:pPr>
      <w:rPr>
        <w:rFonts w:ascii="Symbol" w:hAnsi="Symbol" w:hint="default"/>
      </w:rPr>
    </w:lvl>
    <w:lvl w:ilvl="7" w:tplc="04050003" w:tentative="1">
      <w:start w:val="1"/>
      <w:numFmt w:val="bullet"/>
      <w:lvlText w:val="o"/>
      <w:lvlJc w:val="left"/>
      <w:pPr>
        <w:ind w:left="6677" w:hanging="360"/>
      </w:pPr>
      <w:rPr>
        <w:rFonts w:ascii="Courier New" w:hAnsi="Courier New" w:cs="Courier New" w:hint="default"/>
      </w:rPr>
    </w:lvl>
    <w:lvl w:ilvl="8" w:tplc="04050005" w:tentative="1">
      <w:start w:val="1"/>
      <w:numFmt w:val="bullet"/>
      <w:lvlText w:val=""/>
      <w:lvlJc w:val="left"/>
      <w:pPr>
        <w:ind w:left="7397" w:hanging="360"/>
      </w:pPr>
      <w:rPr>
        <w:rFonts w:ascii="Wingdings" w:hAnsi="Wingdings" w:hint="default"/>
      </w:rPr>
    </w:lvl>
  </w:abstractNum>
  <w:abstractNum w:abstractNumId="15" w15:restartNumberingAfterBreak="0">
    <w:nsid w:val="25D46560"/>
    <w:multiLevelType w:val="hybridMultilevel"/>
    <w:tmpl w:val="A6745B9C"/>
    <w:lvl w:ilvl="0" w:tplc="04050001">
      <w:start w:val="1"/>
      <w:numFmt w:val="bullet"/>
      <w:lvlText w:val=""/>
      <w:lvlJc w:val="left"/>
      <w:pPr>
        <w:ind w:left="1636" w:hanging="360"/>
      </w:pPr>
      <w:rPr>
        <w:rFonts w:ascii="Symbol" w:hAnsi="Symbol" w:hint="default"/>
      </w:rPr>
    </w:lvl>
    <w:lvl w:ilvl="1" w:tplc="04050003">
      <w:start w:val="1"/>
      <w:numFmt w:val="bullet"/>
      <w:lvlText w:val="o"/>
      <w:lvlJc w:val="left"/>
      <w:pPr>
        <w:ind w:left="2356" w:hanging="360"/>
      </w:pPr>
      <w:rPr>
        <w:rFonts w:ascii="Courier New" w:hAnsi="Courier New" w:cs="Courier New" w:hint="default"/>
      </w:rPr>
    </w:lvl>
    <w:lvl w:ilvl="2" w:tplc="04050005" w:tentative="1">
      <w:start w:val="1"/>
      <w:numFmt w:val="bullet"/>
      <w:lvlText w:val=""/>
      <w:lvlJc w:val="left"/>
      <w:pPr>
        <w:ind w:left="3076" w:hanging="360"/>
      </w:pPr>
      <w:rPr>
        <w:rFonts w:ascii="Wingdings" w:hAnsi="Wingdings" w:hint="default"/>
      </w:rPr>
    </w:lvl>
    <w:lvl w:ilvl="3" w:tplc="04050001" w:tentative="1">
      <w:start w:val="1"/>
      <w:numFmt w:val="bullet"/>
      <w:lvlText w:val=""/>
      <w:lvlJc w:val="left"/>
      <w:pPr>
        <w:ind w:left="3796" w:hanging="360"/>
      </w:pPr>
      <w:rPr>
        <w:rFonts w:ascii="Symbol" w:hAnsi="Symbol" w:hint="default"/>
      </w:rPr>
    </w:lvl>
    <w:lvl w:ilvl="4" w:tplc="04050003" w:tentative="1">
      <w:start w:val="1"/>
      <w:numFmt w:val="bullet"/>
      <w:lvlText w:val="o"/>
      <w:lvlJc w:val="left"/>
      <w:pPr>
        <w:ind w:left="4516" w:hanging="360"/>
      </w:pPr>
      <w:rPr>
        <w:rFonts w:ascii="Courier New" w:hAnsi="Courier New" w:cs="Courier New" w:hint="default"/>
      </w:rPr>
    </w:lvl>
    <w:lvl w:ilvl="5" w:tplc="04050005" w:tentative="1">
      <w:start w:val="1"/>
      <w:numFmt w:val="bullet"/>
      <w:lvlText w:val=""/>
      <w:lvlJc w:val="left"/>
      <w:pPr>
        <w:ind w:left="5236" w:hanging="360"/>
      </w:pPr>
      <w:rPr>
        <w:rFonts w:ascii="Wingdings" w:hAnsi="Wingdings" w:hint="default"/>
      </w:rPr>
    </w:lvl>
    <w:lvl w:ilvl="6" w:tplc="04050001" w:tentative="1">
      <w:start w:val="1"/>
      <w:numFmt w:val="bullet"/>
      <w:lvlText w:val=""/>
      <w:lvlJc w:val="left"/>
      <w:pPr>
        <w:ind w:left="5956" w:hanging="360"/>
      </w:pPr>
      <w:rPr>
        <w:rFonts w:ascii="Symbol" w:hAnsi="Symbol" w:hint="default"/>
      </w:rPr>
    </w:lvl>
    <w:lvl w:ilvl="7" w:tplc="04050003" w:tentative="1">
      <w:start w:val="1"/>
      <w:numFmt w:val="bullet"/>
      <w:lvlText w:val="o"/>
      <w:lvlJc w:val="left"/>
      <w:pPr>
        <w:ind w:left="6676" w:hanging="360"/>
      </w:pPr>
      <w:rPr>
        <w:rFonts w:ascii="Courier New" w:hAnsi="Courier New" w:cs="Courier New" w:hint="default"/>
      </w:rPr>
    </w:lvl>
    <w:lvl w:ilvl="8" w:tplc="04050005" w:tentative="1">
      <w:start w:val="1"/>
      <w:numFmt w:val="bullet"/>
      <w:lvlText w:val=""/>
      <w:lvlJc w:val="left"/>
      <w:pPr>
        <w:ind w:left="7396" w:hanging="360"/>
      </w:pPr>
      <w:rPr>
        <w:rFonts w:ascii="Wingdings" w:hAnsi="Wingdings" w:hint="default"/>
      </w:rPr>
    </w:lvl>
  </w:abstractNum>
  <w:abstractNum w:abstractNumId="16" w15:restartNumberingAfterBreak="0">
    <w:nsid w:val="285B5E45"/>
    <w:multiLevelType w:val="hybridMultilevel"/>
    <w:tmpl w:val="152A5B9E"/>
    <w:lvl w:ilvl="0" w:tplc="04050001">
      <w:start w:val="1"/>
      <w:numFmt w:val="bullet"/>
      <w:lvlText w:val=""/>
      <w:lvlJc w:val="left"/>
      <w:pPr>
        <w:ind w:left="1778" w:hanging="360"/>
      </w:pPr>
      <w:rPr>
        <w:rFonts w:ascii="Symbol" w:hAnsi="Symbol" w:hint="default"/>
      </w:rPr>
    </w:lvl>
    <w:lvl w:ilvl="1" w:tplc="04050003" w:tentative="1">
      <w:start w:val="1"/>
      <w:numFmt w:val="bullet"/>
      <w:lvlText w:val="o"/>
      <w:lvlJc w:val="left"/>
      <w:pPr>
        <w:ind w:left="2498" w:hanging="360"/>
      </w:pPr>
      <w:rPr>
        <w:rFonts w:ascii="Courier New" w:hAnsi="Courier New" w:cs="Courier New" w:hint="default"/>
      </w:rPr>
    </w:lvl>
    <w:lvl w:ilvl="2" w:tplc="04050005" w:tentative="1">
      <w:start w:val="1"/>
      <w:numFmt w:val="bullet"/>
      <w:lvlText w:val=""/>
      <w:lvlJc w:val="left"/>
      <w:pPr>
        <w:ind w:left="3218" w:hanging="360"/>
      </w:pPr>
      <w:rPr>
        <w:rFonts w:ascii="Wingdings" w:hAnsi="Wingdings" w:hint="default"/>
      </w:rPr>
    </w:lvl>
    <w:lvl w:ilvl="3" w:tplc="04050001" w:tentative="1">
      <w:start w:val="1"/>
      <w:numFmt w:val="bullet"/>
      <w:lvlText w:val=""/>
      <w:lvlJc w:val="left"/>
      <w:pPr>
        <w:ind w:left="3938" w:hanging="360"/>
      </w:pPr>
      <w:rPr>
        <w:rFonts w:ascii="Symbol" w:hAnsi="Symbol" w:hint="default"/>
      </w:rPr>
    </w:lvl>
    <w:lvl w:ilvl="4" w:tplc="04050003" w:tentative="1">
      <w:start w:val="1"/>
      <w:numFmt w:val="bullet"/>
      <w:lvlText w:val="o"/>
      <w:lvlJc w:val="left"/>
      <w:pPr>
        <w:ind w:left="4658" w:hanging="360"/>
      </w:pPr>
      <w:rPr>
        <w:rFonts w:ascii="Courier New" w:hAnsi="Courier New" w:cs="Courier New" w:hint="default"/>
      </w:rPr>
    </w:lvl>
    <w:lvl w:ilvl="5" w:tplc="04050005" w:tentative="1">
      <w:start w:val="1"/>
      <w:numFmt w:val="bullet"/>
      <w:lvlText w:val=""/>
      <w:lvlJc w:val="left"/>
      <w:pPr>
        <w:ind w:left="5378" w:hanging="360"/>
      </w:pPr>
      <w:rPr>
        <w:rFonts w:ascii="Wingdings" w:hAnsi="Wingdings" w:hint="default"/>
      </w:rPr>
    </w:lvl>
    <w:lvl w:ilvl="6" w:tplc="04050001" w:tentative="1">
      <w:start w:val="1"/>
      <w:numFmt w:val="bullet"/>
      <w:lvlText w:val=""/>
      <w:lvlJc w:val="left"/>
      <w:pPr>
        <w:ind w:left="6098" w:hanging="360"/>
      </w:pPr>
      <w:rPr>
        <w:rFonts w:ascii="Symbol" w:hAnsi="Symbol" w:hint="default"/>
      </w:rPr>
    </w:lvl>
    <w:lvl w:ilvl="7" w:tplc="04050003" w:tentative="1">
      <w:start w:val="1"/>
      <w:numFmt w:val="bullet"/>
      <w:lvlText w:val="o"/>
      <w:lvlJc w:val="left"/>
      <w:pPr>
        <w:ind w:left="6818" w:hanging="360"/>
      </w:pPr>
      <w:rPr>
        <w:rFonts w:ascii="Courier New" w:hAnsi="Courier New" w:cs="Courier New" w:hint="default"/>
      </w:rPr>
    </w:lvl>
    <w:lvl w:ilvl="8" w:tplc="04050005" w:tentative="1">
      <w:start w:val="1"/>
      <w:numFmt w:val="bullet"/>
      <w:lvlText w:val=""/>
      <w:lvlJc w:val="left"/>
      <w:pPr>
        <w:ind w:left="7538" w:hanging="360"/>
      </w:pPr>
      <w:rPr>
        <w:rFonts w:ascii="Wingdings" w:hAnsi="Wingdings" w:hint="default"/>
      </w:rPr>
    </w:lvl>
  </w:abstractNum>
  <w:abstractNum w:abstractNumId="17" w15:restartNumberingAfterBreak="0">
    <w:nsid w:val="2A9427CE"/>
    <w:multiLevelType w:val="hybridMultilevel"/>
    <w:tmpl w:val="632E32CE"/>
    <w:lvl w:ilvl="0" w:tplc="D9AE78A4">
      <w:start w:val="350"/>
      <w:numFmt w:val="bullet"/>
      <w:lvlText w:val="▪"/>
      <w:lvlJc w:val="left"/>
      <w:pPr>
        <w:tabs>
          <w:tab w:val="num" w:pos="5760"/>
        </w:tabs>
        <w:ind w:left="5760" w:hanging="360"/>
      </w:pPr>
      <w:rPr>
        <w:rFonts w:ascii="Times New Roman" w:eastAsia="Times New Roman" w:hAnsi="Times New Roman" w:hint="default"/>
        <w:b/>
      </w:rPr>
    </w:lvl>
    <w:lvl w:ilvl="1" w:tplc="04050003" w:tentative="1">
      <w:start w:val="1"/>
      <w:numFmt w:val="bullet"/>
      <w:lvlText w:val="o"/>
      <w:lvlJc w:val="left"/>
      <w:pPr>
        <w:tabs>
          <w:tab w:val="num" w:pos="6480"/>
        </w:tabs>
        <w:ind w:left="6480" w:hanging="360"/>
      </w:pPr>
      <w:rPr>
        <w:rFonts w:ascii="Courier New" w:hAnsi="Courier New" w:hint="default"/>
      </w:rPr>
    </w:lvl>
    <w:lvl w:ilvl="2" w:tplc="04050005" w:tentative="1">
      <w:start w:val="1"/>
      <w:numFmt w:val="bullet"/>
      <w:lvlText w:val=""/>
      <w:lvlJc w:val="left"/>
      <w:pPr>
        <w:tabs>
          <w:tab w:val="num" w:pos="7200"/>
        </w:tabs>
        <w:ind w:left="7200" w:hanging="360"/>
      </w:pPr>
      <w:rPr>
        <w:rFonts w:ascii="Wingdings" w:hAnsi="Wingdings" w:hint="default"/>
      </w:rPr>
    </w:lvl>
    <w:lvl w:ilvl="3" w:tplc="04050001" w:tentative="1">
      <w:start w:val="1"/>
      <w:numFmt w:val="bullet"/>
      <w:lvlText w:val=""/>
      <w:lvlJc w:val="left"/>
      <w:pPr>
        <w:tabs>
          <w:tab w:val="num" w:pos="7920"/>
        </w:tabs>
        <w:ind w:left="7920" w:hanging="360"/>
      </w:pPr>
      <w:rPr>
        <w:rFonts w:ascii="Symbol" w:hAnsi="Symbol" w:hint="default"/>
      </w:rPr>
    </w:lvl>
    <w:lvl w:ilvl="4" w:tplc="04050003" w:tentative="1">
      <w:start w:val="1"/>
      <w:numFmt w:val="bullet"/>
      <w:lvlText w:val="o"/>
      <w:lvlJc w:val="left"/>
      <w:pPr>
        <w:tabs>
          <w:tab w:val="num" w:pos="8640"/>
        </w:tabs>
        <w:ind w:left="8640" w:hanging="360"/>
      </w:pPr>
      <w:rPr>
        <w:rFonts w:ascii="Courier New" w:hAnsi="Courier New" w:hint="default"/>
      </w:rPr>
    </w:lvl>
    <w:lvl w:ilvl="5" w:tplc="04050005" w:tentative="1">
      <w:start w:val="1"/>
      <w:numFmt w:val="bullet"/>
      <w:lvlText w:val=""/>
      <w:lvlJc w:val="left"/>
      <w:pPr>
        <w:tabs>
          <w:tab w:val="num" w:pos="9360"/>
        </w:tabs>
        <w:ind w:left="9360" w:hanging="360"/>
      </w:pPr>
      <w:rPr>
        <w:rFonts w:ascii="Wingdings" w:hAnsi="Wingdings" w:hint="default"/>
      </w:rPr>
    </w:lvl>
    <w:lvl w:ilvl="6" w:tplc="04050001" w:tentative="1">
      <w:start w:val="1"/>
      <w:numFmt w:val="bullet"/>
      <w:lvlText w:val=""/>
      <w:lvlJc w:val="left"/>
      <w:pPr>
        <w:tabs>
          <w:tab w:val="num" w:pos="10080"/>
        </w:tabs>
        <w:ind w:left="10080" w:hanging="360"/>
      </w:pPr>
      <w:rPr>
        <w:rFonts w:ascii="Symbol" w:hAnsi="Symbol" w:hint="default"/>
      </w:rPr>
    </w:lvl>
    <w:lvl w:ilvl="7" w:tplc="04050003" w:tentative="1">
      <w:start w:val="1"/>
      <w:numFmt w:val="bullet"/>
      <w:lvlText w:val="o"/>
      <w:lvlJc w:val="left"/>
      <w:pPr>
        <w:tabs>
          <w:tab w:val="num" w:pos="10800"/>
        </w:tabs>
        <w:ind w:left="10800" w:hanging="360"/>
      </w:pPr>
      <w:rPr>
        <w:rFonts w:ascii="Courier New" w:hAnsi="Courier New" w:hint="default"/>
      </w:rPr>
    </w:lvl>
    <w:lvl w:ilvl="8" w:tplc="04050005" w:tentative="1">
      <w:start w:val="1"/>
      <w:numFmt w:val="bullet"/>
      <w:lvlText w:val=""/>
      <w:lvlJc w:val="left"/>
      <w:pPr>
        <w:tabs>
          <w:tab w:val="num" w:pos="11520"/>
        </w:tabs>
        <w:ind w:left="11520" w:hanging="360"/>
      </w:pPr>
      <w:rPr>
        <w:rFonts w:ascii="Wingdings" w:hAnsi="Wingdings" w:hint="default"/>
      </w:rPr>
    </w:lvl>
  </w:abstractNum>
  <w:abstractNum w:abstractNumId="18" w15:restartNumberingAfterBreak="0">
    <w:nsid w:val="31386E25"/>
    <w:multiLevelType w:val="multilevel"/>
    <w:tmpl w:val="12A0F576"/>
    <w:lvl w:ilvl="0">
      <w:start w:val="1"/>
      <w:numFmt w:val="decimal"/>
      <w:lvlText w:val="%1."/>
      <w:lvlJc w:val="left"/>
      <w:pPr>
        <w:ind w:left="360" w:hanging="360"/>
      </w:pPr>
    </w:lvl>
    <w:lvl w:ilvl="1">
      <w:start w:val="1"/>
      <w:numFmt w:val="decimal"/>
      <w:lvlText w:val="%1.%2."/>
      <w:lvlJc w:val="left"/>
      <w:pPr>
        <w:ind w:left="2700" w:hanging="432"/>
      </w:pPr>
      <w:rPr>
        <w:rFonts w:ascii="Arial" w:hAnsi="Arial" w:cs="Arial" w:hint="default"/>
        <w:b w:val="0"/>
        <w:i w:val="0"/>
        <w:iCs w:val="0"/>
        <w:strike w:val="0"/>
        <w:color w:val="000000"/>
        <w:sz w:val="20"/>
        <w:szCs w:val="20"/>
      </w:rPr>
    </w:lvl>
    <w:lvl w:ilvl="2">
      <w:start w:val="1"/>
      <w:numFmt w:val="decimal"/>
      <w:lvlText w:val="%1.%2.%3."/>
      <w:lvlJc w:val="left"/>
      <w:pPr>
        <w:ind w:left="1224" w:hanging="504"/>
      </w:pPr>
      <w:rPr>
        <w:b w:val="0"/>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0107961"/>
    <w:multiLevelType w:val="hybridMultilevel"/>
    <w:tmpl w:val="C130F41E"/>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0" w15:restartNumberingAfterBreak="0">
    <w:nsid w:val="40966F20"/>
    <w:multiLevelType w:val="multilevel"/>
    <w:tmpl w:val="D03E9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080573"/>
    <w:multiLevelType w:val="hybridMultilevel"/>
    <w:tmpl w:val="6BBA2182"/>
    <w:lvl w:ilvl="0" w:tplc="20363526">
      <w:start w:val="1"/>
      <w:numFmt w:val="lowerLetter"/>
      <w:lvlText w:val="%1)"/>
      <w:lvlJc w:val="left"/>
      <w:pPr>
        <w:ind w:left="1648" w:hanging="360"/>
      </w:pPr>
      <w:rPr>
        <w:rFonts w:hint="default"/>
      </w:rPr>
    </w:lvl>
    <w:lvl w:ilvl="1" w:tplc="04050019" w:tentative="1">
      <w:start w:val="1"/>
      <w:numFmt w:val="lowerLetter"/>
      <w:lvlText w:val="%2."/>
      <w:lvlJc w:val="left"/>
      <w:pPr>
        <w:ind w:left="2368" w:hanging="360"/>
      </w:pPr>
    </w:lvl>
    <w:lvl w:ilvl="2" w:tplc="0405001B" w:tentative="1">
      <w:start w:val="1"/>
      <w:numFmt w:val="lowerRoman"/>
      <w:lvlText w:val="%3."/>
      <w:lvlJc w:val="right"/>
      <w:pPr>
        <w:ind w:left="3088" w:hanging="180"/>
      </w:pPr>
    </w:lvl>
    <w:lvl w:ilvl="3" w:tplc="0405000F" w:tentative="1">
      <w:start w:val="1"/>
      <w:numFmt w:val="decimal"/>
      <w:lvlText w:val="%4."/>
      <w:lvlJc w:val="left"/>
      <w:pPr>
        <w:ind w:left="3808" w:hanging="360"/>
      </w:pPr>
    </w:lvl>
    <w:lvl w:ilvl="4" w:tplc="04050019" w:tentative="1">
      <w:start w:val="1"/>
      <w:numFmt w:val="lowerLetter"/>
      <w:lvlText w:val="%5."/>
      <w:lvlJc w:val="left"/>
      <w:pPr>
        <w:ind w:left="4528" w:hanging="360"/>
      </w:pPr>
    </w:lvl>
    <w:lvl w:ilvl="5" w:tplc="0405001B" w:tentative="1">
      <w:start w:val="1"/>
      <w:numFmt w:val="lowerRoman"/>
      <w:lvlText w:val="%6."/>
      <w:lvlJc w:val="right"/>
      <w:pPr>
        <w:ind w:left="5248" w:hanging="180"/>
      </w:pPr>
    </w:lvl>
    <w:lvl w:ilvl="6" w:tplc="0405000F" w:tentative="1">
      <w:start w:val="1"/>
      <w:numFmt w:val="decimal"/>
      <w:lvlText w:val="%7."/>
      <w:lvlJc w:val="left"/>
      <w:pPr>
        <w:ind w:left="5968" w:hanging="360"/>
      </w:pPr>
    </w:lvl>
    <w:lvl w:ilvl="7" w:tplc="04050019" w:tentative="1">
      <w:start w:val="1"/>
      <w:numFmt w:val="lowerLetter"/>
      <w:lvlText w:val="%8."/>
      <w:lvlJc w:val="left"/>
      <w:pPr>
        <w:ind w:left="6688" w:hanging="360"/>
      </w:pPr>
    </w:lvl>
    <w:lvl w:ilvl="8" w:tplc="0405001B" w:tentative="1">
      <w:start w:val="1"/>
      <w:numFmt w:val="lowerRoman"/>
      <w:lvlText w:val="%9."/>
      <w:lvlJc w:val="right"/>
      <w:pPr>
        <w:ind w:left="7408" w:hanging="180"/>
      </w:pPr>
    </w:lvl>
  </w:abstractNum>
  <w:abstractNum w:abstractNumId="22" w15:restartNumberingAfterBreak="0">
    <w:nsid w:val="415937A5"/>
    <w:multiLevelType w:val="multilevel"/>
    <w:tmpl w:val="AB58F96E"/>
    <w:lvl w:ilvl="0">
      <w:start w:val="1"/>
      <w:numFmt w:val="decimal"/>
      <w:lvlText w:val="%1."/>
      <w:lvlJc w:val="left"/>
      <w:pPr>
        <w:ind w:left="1080" w:hanging="360"/>
      </w:pPr>
      <w:rPr>
        <w:rFonts w:hint="default"/>
        <w:b/>
        <w:bCs/>
      </w:rPr>
    </w:lvl>
    <w:lvl w:ilvl="1">
      <w:start w:val="1"/>
      <w:numFmt w:val="decimal"/>
      <w:isLgl/>
      <w:lvlText w:val="%1.%2"/>
      <w:lvlJc w:val="left"/>
      <w:pPr>
        <w:ind w:left="1080" w:hanging="360"/>
      </w:pPr>
      <w:rPr>
        <w:rFonts w:hint="default"/>
        <w:b w:val="0"/>
        <w:color w:val="auto"/>
        <w:sz w:val="20"/>
        <w:szCs w:val="2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42452116"/>
    <w:multiLevelType w:val="hybridMultilevel"/>
    <w:tmpl w:val="E5E63A62"/>
    <w:lvl w:ilvl="0" w:tplc="04050001">
      <w:start w:val="1"/>
      <w:numFmt w:val="bullet"/>
      <w:lvlText w:val=""/>
      <w:lvlJc w:val="left"/>
      <w:pPr>
        <w:ind w:left="1636" w:hanging="360"/>
      </w:pPr>
      <w:rPr>
        <w:rFonts w:ascii="Symbol" w:hAnsi="Symbol" w:hint="default"/>
      </w:rPr>
    </w:lvl>
    <w:lvl w:ilvl="1" w:tplc="04050003" w:tentative="1">
      <w:start w:val="1"/>
      <w:numFmt w:val="bullet"/>
      <w:lvlText w:val="o"/>
      <w:lvlJc w:val="left"/>
      <w:pPr>
        <w:ind w:left="2356" w:hanging="360"/>
      </w:pPr>
      <w:rPr>
        <w:rFonts w:ascii="Courier New" w:hAnsi="Courier New" w:cs="Courier New" w:hint="default"/>
      </w:rPr>
    </w:lvl>
    <w:lvl w:ilvl="2" w:tplc="04050005" w:tentative="1">
      <w:start w:val="1"/>
      <w:numFmt w:val="bullet"/>
      <w:lvlText w:val=""/>
      <w:lvlJc w:val="left"/>
      <w:pPr>
        <w:ind w:left="3076" w:hanging="360"/>
      </w:pPr>
      <w:rPr>
        <w:rFonts w:ascii="Wingdings" w:hAnsi="Wingdings" w:hint="default"/>
      </w:rPr>
    </w:lvl>
    <w:lvl w:ilvl="3" w:tplc="04050001" w:tentative="1">
      <w:start w:val="1"/>
      <w:numFmt w:val="bullet"/>
      <w:lvlText w:val=""/>
      <w:lvlJc w:val="left"/>
      <w:pPr>
        <w:ind w:left="3796" w:hanging="360"/>
      </w:pPr>
      <w:rPr>
        <w:rFonts w:ascii="Symbol" w:hAnsi="Symbol" w:hint="default"/>
      </w:rPr>
    </w:lvl>
    <w:lvl w:ilvl="4" w:tplc="04050003" w:tentative="1">
      <w:start w:val="1"/>
      <w:numFmt w:val="bullet"/>
      <w:lvlText w:val="o"/>
      <w:lvlJc w:val="left"/>
      <w:pPr>
        <w:ind w:left="4516" w:hanging="360"/>
      </w:pPr>
      <w:rPr>
        <w:rFonts w:ascii="Courier New" w:hAnsi="Courier New" w:cs="Courier New" w:hint="default"/>
      </w:rPr>
    </w:lvl>
    <w:lvl w:ilvl="5" w:tplc="04050005" w:tentative="1">
      <w:start w:val="1"/>
      <w:numFmt w:val="bullet"/>
      <w:lvlText w:val=""/>
      <w:lvlJc w:val="left"/>
      <w:pPr>
        <w:ind w:left="5236" w:hanging="360"/>
      </w:pPr>
      <w:rPr>
        <w:rFonts w:ascii="Wingdings" w:hAnsi="Wingdings" w:hint="default"/>
      </w:rPr>
    </w:lvl>
    <w:lvl w:ilvl="6" w:tplc="04050001" w:tentative="1">
      <w:start w:val="1"/>
      <w:numFmt w:val="bullet"/>
      <w:lvlText w:val=""/>
      <w:lvlJc w:val="left"/>
      <w:pPr>
        <w:ind w:left="5956" w:hanging="360"/>
      </w:pPr>
      <w:rPr>
        <w:rFonts w:ascii="Symbol" w:hAnsi="Symbol" w:hint="default"/>
      </w:rPr>
    </w:lvl>
    <w:lvl w:ilvl="7" w:tplc="04050003" w:tentative="1">
      <w:start w:val="1"/>
      <w:numFmt w:val="bullet"/>
      <w:lvlText w:val="o"/>
      <w:lvlJc w:val="left"/>
      <w:pPr>
        <w:ind w:left="6676" w:hanging="360"/>
      </w:pPr>
      <w:rPr>
        <w:rFonts w:ascii="Courier New" w:hAnsi="Courier New" w:cs="Courier New" w:hint="default"/>
      </w:rPr>
    </w:lvl>
    <w:lvl w:ilvl="8" w:tplc="04050005" w:tentative="1">
      <w:start w:val="1"/>
      <w:numFmt w:val="bullet"/>
      <w:lvlText w:val=""/>
      <w:lvlJc w:val="left"/>
      <w:pPr>
        <w:ind w:left="7396" w:hanging="360"/>
      </w:pPr>
      <w:rPr>
        <w:rFonts w:ascii="Wingdings" w:hAnsi="Wingdings" w:hint="default"/>
      </w:rPr>
    </w:lvl>
  </w:abstractNum>
  <w:abstractNum w:abstractNumId="24" w15:restartNumberingAfterBreak="0">
    <w:nsid w:val="46ED393A"/>
    <w:multiLevelType w:val="hybridMultilevel"/>
    <w:tmpl w:val="39B0A474"/>
    <w:lvl w:ilvl="0" w:tplc="04050001">
      <w:start w:val="1"/>
      <w:numFmt w:val="bullet"/>
      <w:lvlText w:val=""/>
      <w:lvlJc w:val="left"/>
      <w:pPr>
        <w:ind w:left="1636" w:hanging="360"/>
      </w:pPr>
      <w:rPr>
        <w:rFonts w:ascii="Symbol" w:hAnsi="Symbol" w:hint="default"/>
      </w:rPr>
    </w:lvl>
    <w:lvl w:ilvl="1" w:tplc="04050003" w:tentative="1">
      <w:start w:val="1"/>
      <w:numFmt w:val="bullet"/>
      <w:lvlText w:val="o"/>
      <w:lvlJc w:val="left"/>
      <w:pPr>
        <w:ind w:left="2356" w:hanging="360"/>
      </w:pPr>
      <w:rPr>
        <w:rFonts w:ascii="Courier New" w:hAnsi="Courier New" w:cs="Courier New" w:hint="default"/>
      </w:rPr>
    </w:lvl>
    <w:lvl w:ilvl="2" w:tplc="04050005" w:tentative="1">
      <w:start w:val="1"/>
      <w:numFmt w:val="bullet"/>
      <w:lvlText w:val=""/>
      <w:lvlJc w:val="left"/>
      <w:pPr>
        <w:ind w:left="3076" w:hanging="360"/>
      </w:pPr>
      <w:rPr>
        <w:rFonts w:ascii="Wingdings" w:hAnsi="Wingdings" w:hint="default"/>
      </w:rPr>
    </w:lvl>
    <w:lvl w:ilvl="3" w:tplc="04050001" w:tentative="1">
      <w:start w:val="1"/>
      <w:numFmt w:val="bullet"/>
      <w:lvlText w:val=""/>
      <w:lvlJc w:val="left"/>
      <w:pPr>
        <w:ind w:left="3796" w:hanging="360"/>
      </w:pPr>
      <w:rPr>
        <w:rFonts w:ascii="Symbol" w:hAnsi="Symbol" w:hint="default"/>
      </w:rPr>
    </w:lvl>
    <w:lvl w:ilvl="4" w:tplc="04050003" w:tentative="1">
      <w:start w:val="1"/>
      <w:numFmt w:val="bullet"/>
      <w:lvlText w:val="o"/>
      <w:lvlJc w:val="left"/>
      <w:pPr>
        <w:ind w:left="4516" w:hanging="360"/>
      </w:pPr>
      <w:rPr>
        <w:rFonts w:ascii="Courier New" w:hAnsi="Courier New" w:cs="Courier New" w:hint="default"/>
      </w:rPr>
    </w:lvl>
    <w:lvl w:ilvl="5" w:tplc="04050005" w:tentative="1">
      <w:start w:val="1"/>
      <w:numFmt w:val="bullet"/>
      <w:lvlText w:val=""/>
      <w:lvlJc w:val="left"/>
      <w:pPr>
        <w:ind w:left="5236" w:hanging="360"/>
      </w:pPr>
      <w:rPr>
        <w:rFonts w:ascii="Wingdings" w:hAnsi="Wingdings" w:hint="default"/>
      </w:rPr>
    </w:lvl>
    <w:lvl w:ilvl="6" w:tplc="04050001" w:tentative="1">
      <w:start w:val="1"/>
      <w:numFmt w:val="bullet"/>
      <w:lvlText w:val=""/>
      <w:lvlJc w:val="left"/>
      <w:pPr>
        <w:ind w:left="5956" w:hanging="360"/>
      </w:pPr>
      <w:rPr>
        <w:rFonts w:ascii="Symbol" w:hAnsi="Symbol" w:hint="default"/>
      </w:rPr>
    </w:lvl>
    <w:lvl w:ilvl="7" w:tplc="04050003" w:tentative="1">
      <w:start w:val="1"/>
      <w:numFmt w:val="bullet"/>
      <w:lvlText w:val="o"/>
      <w:lvlJc w:val="left"/>
      <w:pPr>
        <w:ind w:left="6676" w:hanging="360"/>
      </w:pPr>
      <w:rPr>
        <w:rFonts w:ascii="Courier New" w:hAnsi="Courier New" w:cs="Courier New" w:hint="default"/>
      </w:rPr>
    </w:lvl>
    <w:lvl w:ilvl="8" w:tplc="04050005" w:tentative="1">
      <w:start w:val="1"/>
      <w:numFmt w:val="bullet"/>
      <w:lvlText w:val=""/>
      <w:lvlJc w:val="left"/>
      <w:pPr>
        <w:ind w:left="7396" w:hanging="360"/>
      </w:pPr>
      <w:rPr>
        <w:rFonts w:ascii="Wingdings" w:hAnsi="Wingdings" w:hint="default"/>
      </w:rPr>
    </w:lvl>
  </w:abstractNum>
  <w:abstractNum w:abstractNumId="25" w15:restartNumberingAfterBreak="0">
    <w:nsid w:val="549C2216"/>
    <w:multiLevelType w:val="multilevel"/>
    <w:tmpl w:val="D116E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641B2A"/>
    <w:multiLevelType w:val="hybridMultilevel"/>
    <w:tmpl w:val="B424490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59D6378F"/>
    <w:multiLevelType w:val="hybridMultilevel"/>
    <w:tmpl w:val="2EE6B162"/>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8" w15:restartNumberingAfterBreak="0">
    <w:nsid w:val="5D4A33B3"/>
    <w:multiLevelType w:val="hybridMultilevel"/>
    <w:tmpl w:val="20604A90"/>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9" w15:restartNumberingAfterBreak="0">
    <w:nsid w:val="5F9A5EAA"/>
    <w:multiLevelType w:val="multilevel"/>
    <w:tmpl w:val="DD8E4808"/>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b w:val="0"/>
        <w:bCs w:val="0"/>
      </w:rPr>
    </w:lvl>
    <w:lvl w:ilvl="2">
      <w:start w:val="1"/>
      <w:numFmt w:val="decimal"/>
      <w:lvlText w:val="%1.%2.%3."/>
      <w:lvlJc w:val="left"/>
      <w:pPr>
        <w:tabs>
          <w:tab w:val="num" w:pos="1440"/>
        </w:tabs>
        <w:ind w:left="1440" w:hanging="720"/>
      </w:pPr>
      <w:rPr>
        <w:rFonts w:cs="Times New Roman" w:hint="default"/>
        <w:b w:val="0"/>
        <w:bCs w:val="0"/>
        <w:color w:val="auto"/>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numFmt w:val="decimal"/>
      <w:lvlText w:val="%1.%2.%3.%4.%5.%6."/>
      <w:lvlJc w:val="left"/>
      <w:pPr>
        <w:tabs>
          <w:tab w:val="num" w:pos="2880"/>
        </w:tabs>
        <w:ind w:left="2880" w:hanging="1080"/>
      </w:pPr>
      <w:rPr>
        <w:rFonts w:cs="Times New Roman" w:hint="default"/>
      </w:rPr>
    </w:lvl>
    <w:lvl w:ilvl="6">
      <w:numFmt w:val="decimal"/>
      <w:lvlText w:val="%1.%2.%3.%4.%5.%6.%7."/>
      <w:lvlJc w:val="left"/>
      <w:pPr>
        <w:tabs>
          <w:tab w:val="num" w:pos="3600"/>
        </w:tabs>
        <w:ind w:left="3600" w:hanging="1440"/>
      </w:pPr>
      <w:rPr>
        <w:rFonts w:cs="Times New Roman" w:hint="default"/>
      </w:rPr>
    </w:lvl>
    <w:lvl w:ilvl="7">
      <w:numFmt w:val="decimal"/>
      <w:lvlText w:val="%1.%2.%3.%4.%5.%6.%7.%8."/>
      <w:lvlJc w:val="left"/>
      <w:pPr>
        <w:tabs>
          <w:tab w:val="num" w:pos="3960"/>
        </w:tabs>
        <w:ind w:left="3960" w:hanging="1440"/>
      </w:pPr>
      <w:rPr>
        <w:rFonts w:cs="Times New Roman" w:hint="default"/>
      </w:rPr>
    </w:lvl>
    <w:lvl w:ilvl="8">
      <w:numFmt w:val="decimal"/>
      <w:lvlText w:val="%1.%2.%3.%4.%5.%6.%7.%8.%9."/>
      <w:lvlJc w:val="left"/>
      <w:pPr>
        <w:tabs>
          <w:tab w:val="num" w:pos="4680"/>
        </w:tabs>
        <w:ind w:left="4680" w:hanging="1800"/>
      </w:pPr>
      <w:rPr>
        <w:rFonts w:cs="Times New Roman" w:hint="default"/>
      </w:rPr>
    </w:lvl>
  </w:abstractNum>
  <w:abstractNum w:abstractNumId="30" w15:restartNumberingAfterBreak="0">
    <w:nsid w:val="60461D78"/>
    <w:multiLevelType w:val="multilevel"/>
    <w:tmpl w:val="955C61E2"/>
    <w:lvl w:ilvl="0">
      <w:start w:val="5"/>
      <w:numFmt w:val="decimal"/>
      <w:lvlText w:val="%1."/>
      <w:lvlJc w:val="left"/>
      <w:pPr>
        <w:ind w:left="360" w:hanging="360"/>
      </w:pPr>
    </w:lvl>
    <w:lvl w:ilvl="1">
      <w:start w:val="3"/>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1" w15:restartNumberingAfterBreak="0">
    <w:nsid w:val="64B25861"/>
    <w:multiLevelType w:val="hybridMultilevel"/>
    <w:tmpl w:val="B2E6B02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2" w15:restartNumberingAfterBreak="0">
    <w:nsid w:val="6A580E4D"/>
    <w:multiLevelType w:val="multilevel"/>
    <w:tmpl w:val="99C00A0A"/>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44"/>
        </w:tabs>
        <w:ind w:left="644" w:hanging="360"/>
      </w:pPr>
      <w:rPr>
        <w:rFonts w:cs="Times New Roman" w:hint="default"/>
        <w:b w:val="0"/>
        <w:bCs w:val="0"/>
      </w:rPr>
    </w:lvl>
    <w:lvl w:ilvl="2">
      <w:start w:val="1"/>
      <w:numFmt w:val="decimal"/>
      <w:lvlText w:val="%1.%2.%3."/>
      <w:lvlJc w:val="left"/>
      <w:pPr>
        <w:tabs>
          <w:tab w:val="num" w:pos="1288"/>
        </w:tabs>
        <w:ind w:left="1288" w:hanging="720"/>
      </w:pPr>
      <w:rPr>
        <w:rFonts w:cs="Times New Roman" w:hint="default"/>
        <w:b w:val="0"/>
        <w:strike w:val="0"/>
        <w:color w:val="auto"/>
      </w:rPr>
    </w:lvl>
    <w:lvl w:ilvl="3">
      <w:numFmt w:val="decimal"/>
      <w:lvlText w:val="%1.%2.%3.%4."/>
      <w:lvlJc w:val="left"/>
      <w:pPr>
        <w:tabs>
          <w:tab w:val="num" w:pos="1800"/>
        </w:tabs>
        <w:ind w:left="1800" w:hanging="720"/>
      </w:pPr>
      <w:rPr>
        <w:rFonts w:cs="Times New Roman" w:hint="default"/>
      </w:rPr>
    </w:lvl>
    <w:lvl w:ilvl="4">
      <w:numFmt w:val="decimal"/>
      <w:lvlText w:val="%1.%2.%3.%4.%5."/>
      <w:lvlJc w:val="left"/>
      <w:pPr>
        <w:tabs>
          <w:tab w:val="num" w:pos="2520"/>
        </w:tabs>
        <w:ind w:left="2520" w:hanging="1080"/>
      </w:pPr>
      <w:rPr>
        <w:rFonts w:cs="Times New Roman" w:hint="default"/>
      </w:rPr>
    </w:lvl>
    <w:lvl w:ilvl="5">
      <w:numFmt w:val="decimal"/>
      <w:lvlText w:val="%1.%2.%3.%4.%5.%6."/>
      <w:lvlJc w:val="left"/>
      <w:pPr>
        <w:tabs>
          <w:tab w:val="num" w:pos="2880"/>
        </w:tabs>
        <w:ind w:left="2880" w:hanging="1080"/>
      </w:pPr>
      <w:rPr>
        <w:rFonts w:cs="Times New Roman" w:hint="default"/>
      </w:rPr>
    </w:lvl>
    <w:lvl w:ilvl="6">
      <w:numFmt w:val="decimal"/>
      <w:lvlText w:val="%1.%2.%3.%4.%5.%6.%7."/>
      <w:lvlJc w:val="left"/>
      <w:pPr>
        <w:tabs>
          <w:tab w:val="num" w:pos="3600"/>
        </w:tabs>
        <w:ind w:left="3600" w:hanging="1440"/>
      </w:pPr>
      <w:rPr>
        <w:rFonts w:cs="Times New Roman" w:hint="default"/>
      </w:rPr>
    </w:lvl>
    <w:lvl w:ilvl="7">
      <w:numFmt w:val="decimal"/>
      <w:lvlText w:val="%1.%2.%3.%4.%5.%6.%7.%8."/>
      <w:lvlJc w:val="left"/>
      <w:pPr>
        <w:tabs>
          <w:tab w:val="num" w:pos="3960"/>
        </w:tabs>
        <w:ind w:left="3960" w:hanging="1440"/>
      </w:pPr>
      <w:rPr>
        <w:rFonts w:cs="Times New Roman" w:hint="default"/>
      </w:rPr>
    </w:lvl>
    <w:lvl w:ilvl="8">
      <w:numFmt w:val="decimal"/>
      <w:lvlText w:val="%1.%2.%3.%4.%5.%6.%7.%8.%9."/>
      <w:lvlJc w:val="left"/>
      <w:pPr>
        <w:tabs>
          <w:tab w:val="num" w:pos="4680"/>
        </w:tabs>
        <w:ind w:left="4680" w:hanging="1800"/>
      </w:pPr>
      <w:rPr>
        <w:rFonts w:cs="Times New Roman" w:hint="default"/>
      </w:rPr>
    </w:lvl>
  </w:abstractNum>
  <w:abstractNum w:abstractNumId="33" w15:restartNumberingAfterBreak="0">
    <w:nsid w:val="6C913B51"/>
    <w:multiLevelType w:val="hybridMultilevel"/>
    <w:tmpl w:val="9F36658A"/>
    <w:lvl w:ilvl="0" w:tplc="5D14379E">
      <w:start w:val="1"/>
      <w:numFmt w:val="decimal"/>
      <w:lvlText w:val="%1."/>
      <w:lvlJc w:val="left"/>
      <w:pPr>
        <w:tabs>
          <w:tab w:val="num" w:pos="720"/>
        </w:tabs>
        <w:ind w:left="720" w:hanging="360"/>
      </w:pPr>
      <w:rPr>
        <w:rFonts w:cs="Times New Roman" w:hint="default"/>
      </w:rPr>
    </w:lvl>
    <w:lvl w:ilvl="1" w:tplc="F68623D0">
      <w:numFmt w:val="none"/>
      <w:lvlText w:val=""/>
      <w:lvlJc w:val="left"/>
      <w:pPr>
        <w:tabs>
          <w:tab w:val="num" w:pos="360"/>
        </w:tabs>
      </w:pPr>
      <w:rPr>
        <w:rFonts w:cs="Times New Roman"/>
      </w:rPr>
    </w:lvl>
    <w:lvl w:ilvl="2" w:tplc="24E84702">
      <w:numFmt w:val="none"/>
      <w:lvlText w:val=""/>
      <w:lvlJc w:val="left"/>
      <w:pPr>
        <w:tabs>
          <w:tab w:val="num" w:pos="360"/>
        </w:tabs>
      </w:pPr>
      <w:rPr>
        <w:rFonts w:cs="Times New Roman"/>
      </w:rPr>
    </w:lvl>
    <w:lvl w:ilvl="3" w:tplc="AA368DF4">
      <w:numFmt w:val="none"/>
      <w:lvlText w:val=""/>
      <w:lvlJc w:val="left"/>
      <w:pPr>
        <w:tabs>
          <w:tab w:val="num" w:pos="360"/>
        </w:tabs>
      </w:pPr>
      <w:rPr>
        <w:rFonts w:cs="Times New Roman"/>
      </w:rPr>
    </w:lvl>
    <w:lvl w:ilvl="4" w:tplc="5650B6D2">
      <w:numFmt w:val="none"/>
      <w:lvlText w:val=""/>
      <w:lvlJc w:val="left"/>
      <w:pPr>
        <w:tabs>
          <w:tab w:val="num" w:pos="360"/>
        </w:tabs>
      </w:pPr>
      <w:rPr>
        <w:rFonts w:cs="Times New Roman"/>
      </w:rPr>
    </w:lvl>
    <w:lvl w:ilvl="5" w:tplc="2F7C2D80">
      <w:numFmt w:val="none"/>
      <w:lvlText w:val=""/>
      <w:lvlJc w:val="left"/>
      <w:pPr>
        <w:tabs>
          <w:tab w:val="num" w:pos="360"/>
        </w:tabs>
      </w:pPr>
      <w:rPr>
        <w:rFonts w:cs="Times New Roman"/>
      </w:rPr>
    </w:lvl>
    <w:lvl w:ilvl="6" w:tplc="0E66A73E">
      <w:numFmt w:val="none"/>
      <w:lvlText w:val=""/>
      <w:lvlJc w:val="left"/>
      <w:pPr>
        <w:tabs>
          <w:tab w:val="num" w:pos="360"/>
        </w:tabs>
      </w:pPr>
      <w:rPr>
        <w:rFonts w:cs="Times New Roman"/>
      </w:rPr>
    </w:lvl>
    <w:lvl w:ilvl="7" w:tplc="9BCED9B2">
      <w:numFmt w:val="none"/>
      <w:lvlText w:val=""/>
      <w:lvlJc w:val="left"/>
      <w:pPr>
        <w:tabs>
          <w:tab w:val="num" w:pos="360"/>
        </w:tabs>
      </w:pPr>
      <w:rPr>
        <w:rFonts w:cs="Times New Roman"/>
      </w:rPr>
    </w:lvl>
    <w:lvl w:ilvl="8" w:tplc="361E8A16">
      <w:numFmt w:val="none"/>
      <w:lvlText w:val=""/>
      <w:lvlJc w:val="left"/>
      <w:pPr>
        <w:tabs>
          <w:tab w:val="num" w:pos="360"/>
        </w:tabs>
      </w:pPr>
      <w:rPr>
        <w:rFonts w:cs="Times New Roman"/>
      </w:rPr>
    </w:lvl>
  </w:abstractNum>
  <w:abstractNum w:abstractNumId="34" w15:restartNumberingAfterBreak="0">
    <w:nsid w:val="6D7C0DD4"/>
    <w:multiLevelType w:val="singleLevel"/>
    <w:tmpl w:val="5D029962"/>
    <w:lvl w:ilvl="0">
      <w:start w:val="1"/>
      <w:numFmt w:val="bullet"/>
      <w:lvlText w:val="-"/>
      <w:lvlJc w:val="left"/>
      <w:pPr>
        <w:tabs>
          <w:tab w:val="num" w:pos="1211"/>
        </w:tabs>
        <w:ind w:left="1211" w:hanging="360"/>
      </w:pPr>
      <w:rPr>
        <w:rFonts w:hint="default"/>
        <w:i/>
      </w:rPr>
    </w:lvl>
  </w:abstractNum>
  <w:abstractNum w:abstractNumId="35" w15:restartNumberingAfterBreak="0">
    <w:nsid w:val="6DA116DA"/>
    <w:multiLevelType w:val="hybridMultilevel"/>
    <w:tmpl w:val="C28AAF9C"/>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36" w15:restartNumberingAfterBreak="0">
    <w:nsid w:val="726148AD"/>
    <w:multiLevelType w:val="multilevel"/>
    <w:tmpl w:val="083C44EE"/>
    <w:lvl w:ilvl="0">
      <w:start w:val="1"/>
      <w:numFmt w:val="decimal"/>
      <w:lvlText w:val="%1."/>
      <w:lvlJc w:val="left"/>
      <w:pPr>
        <w:ind w:left="360" w:hanging="360"/>
      </w:pPr>
    </w:lvl>
    <w:lvl w:ilvl="1">
      <w:start w:val="1"/>
      <w:numFmt w:val="bullet"/>
      <w:lvlText w:val=""/>
      <w:lvlJc w:val="left"/>
      <w:pPr>
        <w:ind w:left="2628" w:hanging="360"/>
      </w:pPr>
      <w:rPr>
        <w:rFonts w:ascii="Symbol" w:hAnsi="Symbol" w:hint="default"/>
      </w:rPr>
    </w:lvl>
    <w:lvl w:ilvl="2">
      <w:start w:val="1"/>
      <w:numFmt w:val="decimal"/>
      <w:lvlText w:val="%1.%2.%3."/>
      <w:lvlJc w:val="left"/>
      <w:pPr>
        <w:ind w:left="1224" w:hanging="504"/>
      </w:pPr>
      <w:rPr>
        <w:b w:val="0"/>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3B65A73"/>
    <w:multiLevelType w:val="multilevel"/>
    <w:tmpl w:val="D7929824"/>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b w:val="0"/>
        <w:color w:val="auto"/>
      </w:rPr>
    </w:lvl>
    <w:lvl w:ilvl="2">
      <w:start w:val="1"/>
      <w:numFmt w:val="decimal"/>
      <w:lvlText w:val="%1.%2.%3."/>
      <w:lvlJc w:val="left"/>
      <w:pPr>
        <w:tabs>
          <w:tab w:val="num" w:pos="1440"/>
        </w:tabs>
        <w:ind w:left="1440" w:hanging="720"/>
      </w:pPr>
      <w:rPr>
        <w:rFonts w:cs="Times New Roman" w:hint="default"/>
      </w:rPr>
    </w:lvl>
    <w:lvl w:ilvl="3">
      <w:numFmt w:val="decimal"/>
      <w:lvlText w:val="%1.%2.%3.%4."/>
      <w:lvlJc w:val="left"/>
      <w:pPr>
        <w:tabs>
          <w:tab w:val="num" w:pos="1800"/>
        </w:tabs>
        <w:ind w:left="1800" w:hanging="720"/>
      </w:pPr>
      <w:rPr>
        <w:rFonts w:cs="Times New Roman" w:hint="default"/>
      </w:rPr>
    </w:lvl>
    <w:lvl w:ilvl="4">
      <w:numFmt w:val="decimal"/>
      <w:lvlText w:val="%1.%2.%3.%4.%5."/>
      <w:lvlJc w:val="left"/>
      <w:pPr>
        <w:tabs>
          <w:tab w:val="num" w:pos="2520"/>
        </w:tabs>
        <w:ind w:left="2520" w:hanging="1080"/>
      </w:pPr>
      <w:rPr>
        <w:rFonts w:cs="Times New Roman" w:hint="default"/>
      </w:rPr>
    </w:lvl>
    <w:lvl w:ilvl="5">
      <w:numFmt w:val="decimal"/>
      <w:lvlText w:val="%1.%2.%3.%4.%5.%6."/>
      <w:lvlJc w:val="left"/>
      <w:pPr>
        <w:tabs>
          <w:tab w:val="num" w:pos="2880"/>
        </w:tabs>
        <w:ind w:left="2880" w:hanging="1080"/>
      </w:pPr>
      <w:rPr>
        <w:rFonts w:cs="Times New Roman" w:hint="default"/>
      </w:rPr>
    </w:lvl>
    <w:lvl w:ilvl="6">
      <w:numFmt w:val="decimal"/>
      <w:lvlText w:val="%1.%2.%3.%4.%5.%6.%7."/>
      <w:lvlJc w:val="left"/>
      <w:pPr>
        <w:tabs>
          <w:tab w:val="num" w:pos="3600"/>
        </w:tabs>
        <w:ind w:left="3600" w:hanging="1440"/>
      </w:pPr>
      <w:rPr>
        <w:rFonts w:cs="Times New Roman" w:hint="default"/>
      </w:rPr>
    </w:lvl>
    <w:lvl w:ilvl="7">
      <w:numFmt w:val="decimal"/>
      <w:lvlText w:val="%1.%2.%3.%4.%5.%6.%7.%8."/>
      <w:lvlJc w:val="left"/>
      <w:pPr>
        <w:tabs>
          <w:tab w:val="num" w:pos="3960"/>
        </w:tabs>
        <w:ind w:left="3960" w:hanging="1440"/>
      </w:pPr>
      <w:rPr>
        <w:rFonts w:cs="Times New Roman" w:hint="default"/>
      </w:rPr>
    </w:lvl>
    <w:lvl w:ilvl="8">
      <w:numFmt w:val="decimal"/>
      <w:lvlText w:val="%1.%2.%3.%4.%5.%6.%7.%8.%9."/>
      <w:lvlJc w:val="left"/>
      <w:pPr>
        <w:tabs>
          <w:tab w:val="num" w:pos="4680"/>
        </w:tabs>
        <w:ind w:left="4680" w:hanging="1800"/>
      </w:pPr>
      <w:rPr>
        <w:rFonts w:cs="Times New Roman" w:hint="default"/>
      </w:rPr>
    </w:lvl>
  </w:abstractNum>
  <w:abstractNum w:abstractNumId="38" w15:restartNumberingAfterBreak="0">
    <w:nsid w:val="7AA1494B"/>
    <w:multiLevelType w:val="hybridMultilevel"/>
    <w:tmpl w:val="1FB24582"/>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39" w15:restartNumberingAfterBreak="0">
    <w:nsid w:val="7C871A2C"/>
    <w:multiLevelType w:val="hybridMultilevel"/>
    <w:tmpl w:val="4FA87010"/>
    <w:lvl w:ilvl="0" w:tplc="04050017">
      <w:start w:val="1"/>
      <w:numFmt w:val="lowerLetter"/>
      <w:lvlText w:val="%1)"/>
      <w:lvlJc w:val="left"/>
      <w:pPr>
        <w:ind w:left="1944" w:hanging="360"/>
      </w:pPr>
    </w:lvl>
    <w:lvl w:ilvl="1" w:tplc="04050019" w:tentative="1">
      <w:start w:val="1"/>
      <w:numFmt w:val="lowerLetter"/>
      <w:lvlText w:val="%2."/>
      <w:lvlJc w:val="left"/>
      <w:pPr>
        <w:ind w:left="2664" w:hanging="360"/>
      </w:pPr>
    </w:lvl>
    <w:lvl w:ilvl="2" w:tplc="0405001B" w:tentative="1">
      <w:start w:val="1"/>
      <w:numFmt w:val="lowerRoman"/>
      <w:lvlText w:val="%3."/>
      <w:lvlJc w:val="right"/>
      <w:pPr>
        <w:ind w:left="3384" w:hanging="180"/>
      </w:pPr>
    </w:lvl>
    <w:lvl w:ilvl="3" w:tplc="0405000F" w:tentative="1">
      <w:start w:val="1"/>
      <w:numFmt w:val="decimal"/>
      <w:lvlText w:val="%4."/>
      <w:lvlJc w:val="left"/>
      <w:pPr>
        <w:ind w:left="4104" w:hanging="360"/>
      </w:pPr>
    </w:lvl>
    <w:lvl w:ilvl="4" w:tplc="04050019" w:tentative="1">
      <w:start w:val="1"/>
      <w:numFmt w:val="lowerLetter"/>
      <w:lvlText w:val="%5."/>
      <w:lvlJc w:val="left"/>
      <w:pPr>
        <w:ind w:left="4824" w:hanging="360"/>
      </w:pPr>
    </w:lvl>
    <w:lvl w:ilvl="5" w:tplc="0405001B" w:tentative="1">
      <w:start w:val="1"/>
      <w:numFmt w:val="lowerRoman"/>
      <w:lvlText w:val="%6."/>
      <w:lvlJc w:val="right"/>
      <w:pPr>
        <w:ind w:left="5544" w:hanging="180"/>
      </w:pPr>
    </w:lvl>
    <w:lvl w:ilvl="6" w:tplc="0405000F" w:tentative="1">
      <w:start w:val="1"/>
      <w:numFmt w:val="decimal"/>
      <w:lvlText w:val="%7."/>
      <w:lvlJc w:val="left"/>
      <w:pPr>
        <w:ind w:left="6264" w:hanging="360"/>
      </w:pPr>
    </w:lvl>
    <w:lvl w:ilvl="7" w:tplc="04050019" w:tentative="1">
      <w:start w:val="1"/>
      <w:numFmt w:val="lowerLetter"/>
      <w:lvlText w:val="%8."/>
      <w:lvlJc w:val="left"/>
      <w:pPr>
        <w:ind w:left="6984" w:hanging="360"/>
      </w:pPr>
    </w:lvl>
    <w:lvl w:ilvl="8" w:tplc="0405001B" w:tentative="1">
      <w:start w:val="1"/>
      <w:numFmt w:val="lowerRoman"/>
      <w:lvlText w:val="%9."/>
      <w:lvlJc w:val="right"/>
      <w:pPr>
        <w:ind w:left="7704" w:hanging="180"/>
      </w:pPr>
    </w:lvl>
  </w:abstractNum>
  <w:num w:numId="1" w16cid:durableId="2012373355">
    <w:abstractNumId w:val="33"/>
  </w:num>
  <w:num w:numId="2" w16cid:durableId="288055658">
    <w:abstractNumId w:val="5"/>
  </w:num>
  <w:num w:numId="3" w16cid:durableId="1662388659">
    <w:abstractNumId w:val="37"/>
  </w:num>
  <w:num w:numId="4" w16cid:durableId="983894637">
    <w:abstractNumId w:val="29"/>
  </w:num>
  <w:num w:numId="5" w16cid:durableId="483859690">
    <w:abstractNumId w:val="32"/>
  </w:num>
  <w:num w:numId="6" w16cid:durableId="1736198054">
    <w:abstractNumId w:val="23"/>
  </w:num>
  <w:num w:numId="7" w16cid:durableId="1600524959">
    <w:abstractNumId w:val="15"/>
  </w:num>
  <w:num w:numId="8" w16cid:durableId="554508644">
    <w:abstractNumId w:val="27"/>
  </w:num>
  <w:num w:numId="9" w16cid:durableId="739256661">
    <w:abstractNumId w:val="35"/>
  </w:num>
  <w:num w:numId="10" w16cid:durableId="1763843131">
    <w:abstractNumId w:val="28"/>
  </w:num>
  <w:num w:numId="11" w16cid:durableId="1282493434">
    <w:abstractNumId w:val="14"/>
  </w:num>
  <w:num w:numId="12" w16cid:durableId="61295123">
    <w:abstractNumId w:val="24"/>
  </w:num>
  <w:num w:numId="13" w16cid:durableId="190922638">
    <w:abstractNumId w:val="16"/>
  </w:num>
  <w:num w:numId="14" w16cid:durableId="1910381200">
    <w:abstractNumId w:val="4"/>
  </w:num>
  <w:num w:numId="15" w16cid:durableId="1270434249">
    <w:abstractNumId w:val="19"/>
  </w:num>
  <w:num w:numId="16" w16cid:durableId="1680035928">
    <w:abstractNumId w:val="34"/>
  </w:num>
  <w:num w:numId="17" w16cid:durableId="240335581">
    <w:abstractNumId w:val="17"/>
  </w:num>
  <w:num w:numId="18" w16cid:durableId="2059233196">
    <w:abstractNumId w:val="30"/>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805822">
    <w:abstractNumId w:val="1"/>
  </w:num>
  <w:num w:numId="20" w16cid:durableId="122188756">
    <w:abstractNumId w:val="21"/>
  </w:num>
  <w:num w:numId="21" w16cid:durableId="1574506552">
    <w:abstractNumId w:val="6"/>
  </w:num>
  <w:num w:numId="22" w16cid:durableId="1644120151">
    <w:abstractNumId w:val="7"/>
  </w:num>
  <w:num w:numId="23" w16cid:durableId="1900166149">
    <w:abstractNumId w:val="26"/>
  </w:num>
  <w:num w:numId="24" w16cid:durableId="1136333880">
    <w:abstractNumId w:val="22"/>
  </w:num>
  <w:num w:numId="25" w16cid:durableId="1428697597">
    <w:abstractNumId w:val="10"/>
  </w:num>
  <w:num w:numId="26" w16cid:durableId="44454723">
    <w:abstractNumId w:val="11"/>
  </w:num>
  <w:num w:numId="27" w16cid:durableId="74787469">
    <w:abstractNumId w:val="9"/>
  </w:num>
  <w:num w:numId="28" w16cid:durableId="220288640">
    <w:abstractNumId w:val="13"/>
  </w:num>
  <w:num w:numId="29" w16cid:durableId="1115758161">
    <w:abstractNumId w:val="18"/>
  </w:num>
  <w:num w:numId="30" w16cid:durableId="1196850129">
    <w:abstractNumId w:val="38"/>
  </w:num>
  <w:num w:numId="31" w16cid:durableId="1552108682">
    <w:abstractNumId w:val="39"/>
  </w:num>
  <w:num w:numId="32" w16cid:durableId="3212815">
    <w:abstractNumId w:val="20"/>
  </w:num>
  <w:num w:numId="33" w16cid:durableId="684483285">
    <w:abstractNumId w:val="12"/>
  </w:num>
  <w:num w:numId="34" w16cid:durableId="1483539497">
    <w:abstractNumId w:val="25"/>
  </w:num>
  <w:num w:numId="35" w16cid:durableId="900365113">
    <w:abstractNumId w:val="8"/>
  </w:num>
  <w:num w:numId="36" w16cid:durableId="73550003">
    <w:abstractNumId w:val="36"/>
  </w:num>
  <w:num w:numId="37" w16cid:durableId="1223831498">
    <w:abstractNumId w:val="3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14C"/>
    <w:rsid w:val="00000D81"/>
    <w:rsid w:val="00003C99"/>
    <w:rsid w:val="00004AC9"/>
    <w:rsid w:val="00004EAF"/>
    <w:rsid w:val="000117E8"/>
    <w:rsid w:val="00013EA8"/>
    <w:rsid w:val="00015AB5"/>
    <w:rsid w:val="00020247"/>
    <w:rsid w:val="00021053"/>
    <w:rsid w:val="000228AB"/>
    <w:rsid w:val="00023C86"/>
    <w:rsid w:val="00025330"/>
    <w:rsid w:val="00025676"/>
    <w:rsid w:val="00025BAD"/>
    <w:rsid w:val="000308E1"/>
    <w:rsid w:val="000309D6"/>
    <w:rsid w:val="00030C00"/>
    <w:rsid w:val="000316E4"/>
    <w:rsid w:val="00032B50"/>
    <w:rsid w:val="00032C94"/>
    <w:rsid w:val="00032FAE"/>
    <w:rsid w:val="0003601E"/>
    <w:rsid w:val="0003732F"/>
    <w:rsid w:val="00040933"/>
    <w:rsid w:val="000421CC"/>
    <w:rsid w:val="000435C8"/>
    <w:rsid w:val="00044369"/>
    <w:rsid w:val="00045668"/>
    <w:rsid w:val="00045908"/>
    <w:rsid w:val="00046250"/>
    <w:rsid w:val="0004679B"/>
    <w:rsid w:val="0004777D"/>
    <w:rsid w:val="00047F39"/>
    <w:rsid w:val="0005009C"/>
    <w:rsid w:val="000507AF"/>
    <w:rsid w:val="000509C1"/>
    <w:rsid w:val="00050DD0"/>
    <w:rsid w:val="0005405B"/>
    <w:rsid w:val="00054891"/>
    <w:rsid w:val="00054E4B"/>
    <w:rsid w:val="00056FF7"/>
    <w:rsid w:val="00057A7A"/>
    <w:rsid w:val="000602B5"/>
    <w:rsid w:val="000603ED"/>
    <w:rsid w:val="0006315D"/>
    <w:rsid w:val="00063E5E"/>
    <w:rsid w:val="000656F8"/>
    <w:rsid w:val="000658CD"/>
    <w:rsid w:val="00066D5B"/>
    <w:rsid w:val="000675DC"/>
    <w:rsid w:val="00071535"/>
    <w:rsid w:val="00071B66"/>
    <w:rsid w:val="00073141"/>
    <w:rsid w:val="00074D77"/>
    <w:rsid w:val="00076690"/>
    <w:rsid w:val="00080763"/>
    <w:rsid w:val="0008096D"/>
    <w:rsid w:val="0008131D"/>
    <w:rsid w:val="0008175C"/>
    <w:rsid w:val="0008365B"/>
    <w:rsid w:val="0008396D"/>
    <w:rsid w:val="00083BCA"/>
    <w:rsid w:val="00084A8D"/>
    <w:rsid w:val="00091AFB"/>
    <w:rsid w:val="00092FBD"/>
    <w:rsid w:val="00092FF3"/>
    <w:rsid w:val="00096F8C"/>
    <w:rsid w:val="0009794C"/>
    <w:rsid w:val="00097E1F"/>
    <w:rsid w:val="00097EB7"/>
    <w:rsid w:val="000A0017"/>
    <w:rsid w:val="000A0E53"/>
    <w:rsid w:val="000A4F80"/>
    <w:rsid w:val="000A7516"/>
    <w:rsid w:val="000A7E2A"/>
    <w:rsid w:val="000B02DF"/>
    <w:rsid w:val="000B2998"/>
    <w:rsid w:val="000B559A"/>
    <w:rsid w:val="000B6B98"/>
    <w:rsid w:val="000C1979"/>
    <w:rsid w:val="000C2561"/>
    <w:rsid w:val="000C31B8"/>
    <w:rsid w:val="000C4F2B"/>
    <w:rsid w:val="000C6AC8"/>
    <w:rsid w:val="000C6FC4"/>
    <w:rsid w:val="000C6FE2"/>
    <w:rsid w:val="000D0A8A"/>
    <w:rsid w:val="000D1717"/>
    <w:rsid w:val="000D3880"/>
    <w:rsid w:val="000D4CE7"/>
    <w:rsid w:val="000D68CE"/>
    <w:rsid w:val="000D78ED"/>
    <w:rsid w:val="000E25A3"/>
    <w:rsid w:val="000E4E10"/>
    <w:rsid w:val="000E615C"/>
    <w:rsid w:val="000E6241"/>
    <w:rsid w:val="000E7110"/>
    <w:rsid w:val="000E7657"/>
    <w:rsid w:val="000E7F5F"/>
    <w:rsid w:val="000F19FE"/>
    <w:rsid w:val="000F3BB7"/>
    <w:rsid w:val="000F4701"/>
    <w:rsid w:val="000F51C3"/>
    <w:rsid w:val="00100446"/>
    <w:rsid w:val="00102DD0"/>
    <w:rsid w:val="00104AAA"/>
    <w:rsid w:val="001077A0"/>
    <w:rsid w:val="001106E2"/>
    <w:rsid w:val="00110942"/>
    <w:rsid w:val="0011224F"/>
    <w:rsid w:val="00117124"/>
    <w:rsid w:val="00120977"/>
    <w:rsid w:val="00122E38"/>
    <w:rsid w:val="00123E11"/>
    <w:rsid w:val="001242E2"/>
    <w:rsid w:val="0012719B"/>
    <w:rsid w:val="00131135"/>
    <w:rsid w:val="00131862"/>
    <w:rsid w:val="00131934"/>
    <w:rsid w:val="001337C0"/>
    <w:rsid w:val="00134126"/>
    <w:rsid w:val="00134874"/>
    <w:rsid w:val="0013563A"/>
    <w:rsid w:val="00135650"/>
    <w:rsid w:val="00135741"/>
    <w:rsid w:val="001374C3"/>
    <w:rsid w:val="00140A68"/>
    <w:rsid w:val="0014161B"/>
    <w:rsid w:val="00142083"/>
    <w:rsid w:val="0014384F"/>
    <w:rsid w:val="00145B2B"/>
    <w:rsid w:val="00147390"/>
    <w:rsid w:val="001502FC"/>
    <w:rsid w:val="0015080A"/>
    <w:rsid w:val="00150F52"/>
    <w:rsid w:val="0015114F"/>
    <w:rsid w:val="00151F42"/>
    <w:rsid w:val="001533AB"/>
    <w:rsid w:val="0015367E"/>
    <w:rsid w:val="001544BC"/>
    <w:rsid w:val="001549A3"/>
    <w:rsid w:val="00157D0B"/>
    <w:rsid w:val="00161768"/>
    <w:rsid w:val="001623CF"/>
    <w:rsid w:val="00163311"/>
    <w:rsid w:val="00164111"/>
    <w:rsid w:val="001655D2"/>
    <w:rsid w:val="00167B29"/>
    <w:rsid w:val="00167F9F"/>
    <w:rsid w:val="00171171"/>
    <w:rsid w:val="0017147B"/>
    <w:rsid w:val="00172C68"/>
    <w:rsid w:val="00176750"/>
    <w:rsid w:val="0017717F"/>
    <w:rsid w:val="0017752C"/>
    <w:rsid w:val="00177AE7"/>
    <w:rsid w:val="001812E6"/>
    <w:rsid w:val="001813EC"/>
    <w:rsid w:val="00181B22"/>
    <w:rsid w:val="00182092"/>
    <w:rsid w:val="0018538C"/>
    <w:rsid w:val="00185E62"/>
    <w:rsid w:val="00187F0E"/>
    <w:rsid w:val="00191EE7"/>
    <w:rsid w:val="001925BC"/>
    <w:rsid w:val="0019318B"/>
    <w:rsid w:val="0019446C"/>
    <w:rsid w:val="0019485C"/>
    <w:rsid w:val="00194C62"/>
    <w:rsid w:val="00195F93"/>
    <w:rsid w:val="00196BDF"/>
    <w:rsid w:val="001A4241"/>
    <w:rsid w:val="001A458B"/>
    <w:rsid w:val="001A4CDD"/>
    <w:rsid w:val="001A5909"/>
    <w:rsid w:val="001A622F"/>
    <w:rsid w:val="001B1A5F"/>
    <w:rsid w:val="001B2C9E"/>
    <w:rsid w:val="001B4F0C"/>
    <w:rsid w:val="001B5658"/>
    <w:rsid w:val="001C08D1"/>
    <w:rsid w:val="001C09B0"/>
    <w:rsid w:val="001C0BE0"/>
    <w:rsid w:val="001C1D5E"/>
    <w:rsid w:val="001C23A0"/>
    <w:rsid w:val="001C2653"/>
    <w:rsid w:val="001C326A"/>
    <w:rsid w:val="001C3BD1"/>
    <w:rsid w:val="001C5B78"/>
    <w:rsid w:val="001C5E33"/>
    <w:rsid w:val="001D0B53"/>
    <w:rsid w:val="001D1138"/>
    <w:rsid w:val="001D13B1"/>
    <w:rsid w:val="001D4471"/>
    <w:rsid w:val="001D450E"/>
    <w:rsid w:val="001D558E"/>
    <w:rsid w:val="001D6CE8"/>
    <w:rsid w:val="001D7A7F"/>
    <w:rsid w:val="001D7CF0"/>
    <w:rsid w:val="001E141E"/>
    <w:rsid w:val="001E1F4B"/>
    <w:rsid w:val="001E554F"/>
    <w:rsid w:val="001E5DA2"/>
    <w:rsid w:val="001E6244"/>
    <w:rsid w:val="001E6392"/>
    <w:rsid w:val="001E6607"/>
    <w:rsid w:val="001F14E1"/>
    <w:rsid w:val="001F224E"/>
    <w:rsid w:val="001F2592"/>
    <w:rsid w:val="001F2AD0"/>
    <w:rsid w:val="001F2F54"/>
    <w:rsid w:val="001F36D7"/>
    <w:rsid w:val="001F3E7B"/>
    <w:rsid w:val="001F4CB6"/>
    <w:rsid w:val="001F70BB"/>
    <w:rsid w:val="00200C2A"/>
    <w:rsid w:val="00200E47"/>
    <w:rsid w:val="00203857"/>
    <w:rsid w:val="00204263"/>
    <w:rsid w:val="00206060"/>
    <w:rsid w:val="0020647B"/>
    <w:rsid w:val="0020683F"/>
    <w:rsid w:val="00210FEC"/>
    <w:rsid w:val="00212346"/>
    <w:rsid w:val="002127FC"/>
    <w:rsid w:val="00212C68"/>
    <w:rsid w:val="00213A83"/>
    <w:rsid w:val="00215321"/>
    <w:rsid w:val="00215E2E"/>
    <w:rsid w:val="0021671C"/>
    <w:rsid w:val="00216CD9"/>
    <w:rsid w:val="00216EC6"/>
    <w:rsid w:val="00217FA1"/>
    <w:rsid w:val="00222987"/>
    <w:rsid w:val="00224665"/>
    <w:rsid w:val="00224FDF"/>
    <w:rsid w:val="00225CB9"/>
    <w:rsid w:val="00227104"/>
    <w:rsid w:val="002303EC"/>
    <w:rsid w:val="00230758"/>
    <w:rsid w:val="00231862"/>
    <w:rsid w:val="00231DDF"/>
    <w:rsid w:val="00232247"/>
    <w:rsid w:val="0023353F"/>
    <w:rsid w:val="002335FF"/>
    <w:rsid w:val="0023399D"/>
    <w:rsid w:val="00234478"/>
    <w:rsid w:val="00234B37"/>
    <w:rsid w:val="00234C47"/>
    <w:rsid w:val="0023523B"/>
    <w:rsid w:val="00235290"/>
    <w:rsid w:val="002362B3"/>
    <w:rsid w:val="00240AED"/>
    <w:rsid w:val="00240F9E"/>
    <w:rsid w:val="00241507"/>
    <w:rsid w:val="00241DD0"/>
    <w:rsid w:val="00241EB4"/>
    <w:rsid w:val="00241F2F"/>
    <w:rsid w:val="00242715"/>
    <w:rsid w:val="00243ECC"/>
    <w:rsid w:val="002451FC"/>
    <w:rsid w:val="00245CF1"/>
    <w:rsid w:val="002469BC"/>
    <w:rsid w:val="00247F6A"/>
    <w:rsid w:val="00251AB2"/>
    <w:rsid w:val="00252D60"/>
    <w:rsid w:val="00252EAF"/>
    <w:rsid w:val="002543D2"/>
    <w:rsid w:val="00254C36"/>
    <w:rsid w:val="00257C2E"/>
    <w:rsid w:val="00257EE8"/>
    <w:rsid w:val="00262221"/>
    <w:rsid w:val="00262ECA"/>
    <w:rsid w:val="00263F04"/>
    <w:rsid w:val="0026495C"/>
    <w:rsid w:val="0026496D"/>
    <w:rsid w:val="0026655E"/>
    <w:rsid w:val="00267BF7"/>
    <w:rsid w:val="00270243"/>
    <w:rsid w:val="00270E0E"/>
    <w:rsid w:val="00273434"/>
    <w:rsid w:val="00273FA4"/>
    <w:rsid w:val="00276862"/>
    <w:rsid w:val="002774CB"/>
    <w:rsid w:val="002805EF"/>
    <w:rsid w:val="00280874"/>
    <w:rsid w:val="00281AF8"/>
    <w:rsid w:val="00281DD3"/>
    <w:rsid w:val="00283F0A"/>
    <w:rsid w:val="00285BBD"/>
    <w:rsid w:val="002861EC"/>
    <w:rsid w:val="00287A19"/>
    <w:rsid w:val="00290212"/>
    <w:rsid w:val="00291F06"/>
    <w:rsid w:val="0029243C"/>
    <w:rsid w:val="00292746"/>
    <w:rsid w:val="00292CED"/>
    <w:rsid w:val="0029361A"/>
    <w:rsid w:val="00293E90"/>
    <w:rsid w:val="002967ED"/>
    <w:rsid w:val="00296828"/>
    <w:rsid w:val="00296D83"/>
    <w:rsid w:val="002A0092"/>
    <w:rsid w:val="002A16C7"/>
    <w:rsid w:val="002A19E7"/>
    <w:rsid w:val="002A1C02"/>
    <w:rsid w:val="002A1F86"/>
    <w:rsid w:val="002A4B67"/>
    <w:rsid w:val="002A545D"/>
    <w:rsid w:val="002A7D5F"/>
    <w:rsid w:val="002B12E0"/>
    <w:rsid w:val="002B1A52"/>
    <w:rsid w:val="002B2EA3"/>
    <w:rsid w:val="002B3BD1"/>
    <w:rsid w:val="002B5218"/>
    <w:rsid w:val="002B53AF"/>
    <w:rsid w:val="002B58CB"/>
    <w:rsid w:val="002B5EDC"/>
    <w:rsid w:val="002B7304"/>
    <w:rsid w:val="002B7B6E"/>
    <w:rsid w:val="002B7CE5"/>
    <w:rsid w:val="002C1CD2"/>
    <w:rsid w:val="002C6B6F"/>
    <w:rsid w:val="002C7146"/>
    <w:rsid w:val="002C7B89"/>
    <w:rsid w:val="002D056F"/>
    <w:rsid w:val="002D1F70"/>
    <w:rsid w:val="002D52E6"/>
    <w:rsid w:val="002D6D1F"/>
    <w:rsid w:val="002D723D"/>
    <w:rsid w:val="002D7868"/>
    <w:rsid w:val="002E1769"/>
    <w:rsid w:val="002E21E3"/>
    <w:rsid w:val="002E2479"/>
    <w:rsid w:val="002E2B72"/>
    <w:rsid w:val="002E2C51"/>
    <w:rsid w:val="002E351C"/>
    <w:rsid w:val="002E3C97"/>
    <w:rsid w:val="002E46C9"/>
    <w:rsid w:val="002E5142"/>
    <w:rsid w:val="002E793B"/>
    <w:rsid w:val="002F0156"/>
    <w:rsid w:val="002F2DC3"/>
    <w:rsid w:val="002F34FD"/>
    <w:rsid w:val="002F35C1"/>
    <w:rsid w:val="002F48EE"/>
    <w:rsid w:val="002F4D97"/>
    <w:rsid w:val="002F6517"/>
    <w:rsid w:val="003012A6"/>
    <w:rsid w:val="0030143B"/>
    <w:rsid w:val="003017F6"/>
    <w:rsid w:val="0030306C"/>
    <w:rsid w:val="003047CE"/>
    <w:rsid w:val="00305BF7"/>
    <w:rsid w:val="00305F87"/>
    <w:rsid w:val="00306BC6"/>
    <w:rsid w:val="00310664"/>
    <w:rsid w:val="00312503"/>
    <w:rsid w:val="00312DF1"/>
    <w:rsid w:val="003130DC"/>
    <w:rsid w:val="00313CF5"/>
    <w:rsid w:val="0031401F"/>
    <w:rsid w:val="0031627F"/>
    <w:rsid w:val="003224D9"/>
    <w:rsid w:val="0032453C"/>
    <w:rsid w:val="0032541F"/>
    <w:rsid w:val="00326228"/>
    <w:rsid w:val="003279A9"/>
    <w:rsid w:val="00327F86"/>
    <w:rsid w:val="00332D35"/>
    <w:rsid w:val="0033411F"/>
    <w:rsid w:val="00334796"/>
    <w:rsid w:val="0033519C"/>
    <w:rsid w:val="003361ED"/>
    <w:rsid w:val="00336233"/>
    <w:rsid w:val="003366ED"/>
    <w:rsid w:val="00336D52"/>
    <w:rsid w:val="003415F1"/>
    <w:rsid w:val="003426E8"/>
    <w:rsid w:val="00344608"/>
    <w:rsid w:val="00345D5C"/>
    <w:rsid w:val="00346EDD"/>
    <w:rsid w:val="003471FB"/>
    <w:rsid w:val="00350D88"/>
    <w:rsid w:val="00351884"/>
    <w:rsid w:val="00351E02"/>
    <w:rsid w:val="003525C8"/>
    <w:rsid w:val="003526F1"/>
    <w:rsid w:val="00354ABF"/>
    <w:rsid w:val="003627D5"/>
    <w:rsid w:val="003628F9"/>
    <w:rsid w:val="00363494"/>
    <w:rsid w:val="00364811"/>
    <w:rsid w:val="003651A9"/>
    <w:rsid w:val="00365BEC"/>
    <w:rsid w:val="00367486"/>
    <w:rsid w:val="0036761D"/>
    <w:rsid w:val="003700FA"/>
    <w:rsid w:val="00370105"/>
    <w:rsid w:val="003703BE"/>
    <w:rsid w:val="003706B7"/>
    <w:rsid w:val="003709AA"/>
    <w:rsid w:val="00371156"/>
    <w:rsid w:val="00372D23"/>
    <w:rsid w:val="00372FD0"/>
    <w:rsid w:val="00373015"/>
    <w:rsid w:val="00373693"/>
    <w:rsid w:val="0037401E"/>
    <w:rsid w:val="00374480"/>
    <w:rsid w:val="00376422"/>
    <w:rsid w:val="003816C4"/>
    <w:rsid w:val="00382680"/>
    <w:rsid w:val="0038292D"/>
    <w:rsid w:val="003833E8"/>
    <w:rsid w:val="00384272"/>
    <w:rsid w:val="003851E6"/>
    <w:rsid w:val="00385D01"/>
    <w:rsid w:val="003860CA"/>
    <w:rsid w:val="003877B3"/>
    <w:rsid w:val="003923C2"/>
    <w:rsid w:val="003958AE"/>
    <w:rsid w:val="00395A9B"/>
    <w:rsid w:val="00396ECA"/>
    <w:rsid w:val="00397617"/>
    <w:rsid w:val="00397CC7"/>
    <w:rsid w:val="00397E09"/>
    <w:rsid w:val="003A024D"/>
    <w:rsid w:val="003A0536"/>
    <w:rsid w:val="003A0865"/>
    <w:rsid w:val="003A243F"/>
    <w:rsid w:val="003A395F"/>
    <w:rsid w:val="003A3EA1"/>
    <w:rsid w:val="003A4B2C"/>
    <w:rsid w:val="003A58CC"/>
    <w:rsid w:val="003A5A67"/>
    <w:rsid w:val="003A6528"/>
    <w:rsid w:val="003B0614"/>
    <w:rsid w:val="003B193A"/>
    <w:rsid w:val="003B4172"/>
    <w:rsid w:val="003B4D11"/>
    <w:rsid w:val="003B67B6"/>
    <w:rsid w:val="003B7C06"/>
    <w:rsid w:val="003C0D53"/>
    <w:rsid w:val="003C0F5F"/>
    <w:rsid w:val="003C2941"/>
    <w:rsid w:val="003C2F7C"/>
    <w:rsid w:val="003C3FCA"/>
    <w:rsid w:val="003C4494"/>
    <w:rsid w:val="003C4C36"/>
    <w:rsid w:val="003D05C0"/>
    <w:rsid w:val="003D0A90"/>
    <w:rsid w:val="003D1DAC"/>
    <w:rsid w:val="003D2929"/>
    <w:rsid w:val="003D3132"/>
    <w:rsid w:val="003D3AC6"/>
    <w:rsid w:val="003D4188"/>
    <w:rsid w:val="003D4D37"/>
    <w:rsid w:val="003D5534"/>
    <w:rsid w:val="003D5A1A"/>
    <w:rsid w:val="003E1185"/>
    <w:rsid w:val="003E1297"/>
    <w:rsid w:val="003E1559"/>
    <w:rsid w:val="003E2504"/>
    <w:rsid w:val="003E307E"/>
    <w:rsid w:val="003E40C8"/>
    <w:rsid w:val="003E623A"/>
    <w:rsid w:val="003E688D"/>
    <w:rsid w:val="003E748A"/>
    <w:rsid w:val="003E7D5C"/>
    <w:rsid w:val="003F1067"/>
    <w:rsid w:val="003F19EB"/>
    <w:rsid w:val="003F1CAF"/>
    <w:rsid w:val="003F2E33"/>
    <w:rsid w:val="003F4B7C"/>
    <w:rsid w:val="003F510C"/>
    <w:rsid w:val="003F66C0"/>
    <w:rsid w:val="0040037E"/>
    <w:rsid w:val="004023A8"/>
    <w:rsid w:val="00403837"/>
    <w:rsid w:val="00404B89"/>
    <w:rsid w:val="00405136"/>
    <w:rsid w:val="0040542D"/>
    <w:rsid w:val="00406737"/>
    <w:rsid w:val="00410CCB"/>
    <w:rsid w:val="004114EF"/>
    <w:rsid w:val="004122DA"/>
    <w:rsid w:val="0041259D"/>
    <w:rsid w:val="004129AB"/>
    <w:rsid w:val="00413114"/>
    <w:rsid w:val="00415865"/>
    <w:rsid w:val="00417457"/>
    <w:rsid w:val="00417EF9"/>
    <w:rsid w:val="00417FD0"/>
    <w:rsid w:val="00421BB6"/>
    <w:rsid w:val="004226B9"/>
    <w:rsid w:val="0042293B"/>
    <w:rsid w:val="004235D9"/>
    <w:rsid w:val="004243DA"/>
    <w:rsid w:val="004279C9"/>
    <w:rsid w:val="00430B2C"/>
    <w:rsid w:val="00431E2B"/>
    <w:rsid w:val="00432109"/>
    <w:rsid w:val="0043214C"/>
    <w:rsid w:val="0043364E"/>
    <w:rsid w:val="00433A4F"/>
    <w:rsid w:val="00435493"/>
    <w:rsid w:val="004354A0"/>
    <w:rsid w:val="00436A50"/>
    <w:rsid w:val="00436DD0"/>
    <w:rsid w:val="004377FD"/>
    <w:rsid w:val="00437FBD"/>
    <w:rsid w:val="00440935"/>
    <w:rsid w:val="00441468"/>
    <w:rsid w:val="0044291E"/>
    <w:rsid w:val="00442E8F"/>
    <w:rsid w:val="0044576D"/>
    <w:rsid w:val="00445848"/>
    <w:rsid w:val="00446506"/>
    <w:rsid w:val="00450695"/>
    <w:rsid w:val="00451934"/>
    <w:rsid w:val="00453EB2"/>
    <w:rsid w:val="00455487"/>
    <w:rsid w:val="00456862"/>
    <w:rsid w:val="004577F8"/>
    <w:rsid w:val="004614E1"/>
    <w:rsid w:val="00461C59"/>
    <w:rsid w:val="0046217C"/>
    <w:rsid w:val="004625B6"/>
    <w:rsid w:val="004638E5"/>
    <w:rsid w:val="00463B78"/>
    <w:rsid w:val="00464707"/>
    <w:rsid w:val="00464822"/>
    <w:rsid w:val="00466510"/>
    <w:rsid w:val="00467448"/>
    <w:rsid w:val="00467772"/>
    <w:rsid w:val="00467AF8"/>
    <w:rsid w:val="00467F86"/>
    <w:rsid w:val="00470044"/>
    <w:rsid w:val="00473680"/>
    <w:rsid w:val="00474C72"/>
    <w:rsid w:val="004755E8"/>
    <w:rsid w:val="00480AB5"/>
    <w:rsid w:val="00480C49"/>
    <w:rsid w:val="004811F2"/>
    <w:rsid w:val="00481332"/>
    <w:rsid w:val="00481497"/>
    <w:rsid w:val="00482BD8"/>
    <w:rsid w:val="00483064"/>
    <w:rsid w:val="00483B1D"/>
    <w:rsid w:val="00484A31"/>
    <w:rsid w:val="00484AC2"/>
    <w:rsid w:val="00484CD3"/>
    <w:rsid w:val="00484E51"/>
    <w:rsid w:val="004867C8"/>
    <w:rsid w:val="004901A6"/>
    <w:rsid w:val="00490325"/>
    <w:rsid w:val="0049136D"/>
    <w:rsid w:val="0049180F"/>
    <w:rsid w:val="0049530C"/>
    <w:rsid w:val="00495C6A"/>
    <w:rsid w:val="00495EB8"/>
    <w:rsid w:val="0049636E"/>
    <w:rsid w:val="00496584"/>
    <w:rsid w:val="0049781D"/>
    <w:rsid w:val="004A039D"/>
    <w:rsid w:val="004A03B5"/>
    <w:rsid w:val="004A0FAF"/>
    <w:rsid w:val="004A3E9B"/>
    <w:rsid w:val="004A42FF"/>
    <w:rsid w:val="004A69FB"/>
    <w:rsid w:val="004A78C6"/>
    <w:rsid w:val="004B1372"/>
    <w:rsid w:val="004B37CE"/>
    <w:rsid w:val="004B3A21"/>
    <w:rsid w:val="004B3D38"/>
    <w:rsid w:val="004B4E0F"/>
    <w:rsid w:val="004B5497"/>
    <w:rsid w:val="004C0927"/>
    <w:rsid w:val="004C3585"/>
    <w:rsid w:val="004C54C9"/>
    <w:rsid w:val="004C54DA"/>
    <w:rsid w:val="004C6538"/>
    <w:rsid w:val="004D13D3"/>
    <w:rsid w:val="004D1C99"/>
    <w:rsid w:val="004D1F96"/>
    <w:rsid w:val="004D29F6"/>
    <w:rsid w:val="004D4ECE"/>
    <w:rsid w:val="004E05AD"/>
    <w:rsid w:val="004E1C45"/>
    <w:rsid w:val="004E23E8"/>
    <w:rsid w:val="004E54B6"/>
    <w:rsid w:val="004E567E"/>
    <w:rsid w:val="004E7C25"/>
    <w:rsid w:val="004F03B5"/>
    <w:rsid w:val="004F03DE"/>
    <w:rsid w:val="004F08FF"/>
    <w:rsid w:val="004F155D"/>
    <w:rsid w:val="004F1789"/>
    <w:rsid w:val="004F27C8"/>
    <w:rsid w:val="004F3FDE"/>
    <w:rsid w:val="004F4E01"/>
    <w:rsid w:val="004F4E95"/>
    <w:rsid w:val="004F5207"/>
    <w:rsid w:val="004F5506"/>
    <w:rsid w:val="004F5B66"/>
    <w:rsid w:val="004F65EC"/>
    <w:rsid w:val="004F70C0"/>
    <w:rsid w:val="004F7180"/>
    <w:rsid w:val="004F71AB"/>
    <w:rsid w:val="004F78BA"/>
    <w:rsid w:val="00501B53"/>
    <w:rsid w:val="005027E3"/>
    <w:rsid w:val="0050292A"/>
    <w:rsid w:val="00503573"/>
    <w:rsid w:val="00505DA2"/>
    <w:rsid w:val="0050708C"/>
    <w:rsid w:val="0050723D"/>
    <w:rsid w:val="005107B0"/>
    <w:rsid w:val="00511F90"/>
    <w:rsid w:val="0051225A"/>
    <w:rsid w:val="00513258"/>
    <w:rsid w:val="005139FC"/>
    <w:rsid w:val="005147E8"/>
    <w:rsid w:val="00514850"/>
    <w:rsid w:val="0051493B"/>
    <w:rsid w:val="00517231"/>
    <w:rsid w:val="005213DC"/>
    <w:rsid w:val="005223E4"/>
    <w:rsid w:val="00522442"/>
    <w:rsid w:val="005238B7"/>
    <w:rsid w:val="00525583"/>
    <w:rsid w:val="00527FE6"/>
    <w:rsid w:val="00532355"/>
    <w:rsid w:val="00532617"/>
    <w:rsid w:val="00532C9D"/>
    <w:rsid w:val="0053339C"/>
    <w:rsid w:val="005337ED"/>
    <w:rsid w:val="00534666"/>
    <w:rsid w:val="00534B87"/>
    <w:rsid w:val="0053568E"/>
    <w:rsid w:val="005357E6"/>
    <w:rsid w:val="00536943"/>
    <w:rsid w:val="00540182"/>
    <w:rsid w:val="00540393"/>
    <w:rsid w:val="00540F9C"/>
    <w:rsid w:val="00541B93"/>
    <w:rsid w:val="00543611"/>
    <w:rsid w:val="00544B9E"/>
    <w:rsid w:val="00544BE4"/>
    <w:rsid w:val="00546212"/>
    <w:rsid w:val="005503A4"/>
    <w:rsid w:val="0055094D"/>
    <w:rsid w:val="00550E5A"/>
    <w:rsid w:val="00551B98"/>
    <w:rsid w:val="005534C2"/>
    <w:rsid w:val="005565FE"/>
    <w:rsid w:val="0055761E"/>
    <w:rsid w:val="005578D4"/>
    <w:rsid w:val="005613B3"/>
    <w:rsid w:val="00561BBC"/>
    <w:rsid w:val="00562C4C"/>
    <w:rsid w:val="00564014"/>
    <w:rsid w:val="005661D8"/>
    <w:rsid w:val="0056775E"/>
    <w:rsid w:val="0057094D"/>
    <w:rsid w:val="005715CE"/>
    <w:rsid w:val="005725A5"/>
    <w:rsid w:val="00574048"/>
    <w:rsid w:val="00574FCE"/>
    <w:rsid w:val="00575F4C"/>
    <w:rsid w:val="00576424"/>
    <w:rsid w:val="00577950"/>
    <w:rsid w:val="00577E54"/>
    <w:rsid w:val="00580407"/>
    <w:rsid w:val="0058146A"/>
    <w:rsid w:val="005822CF"/>
    <w:rsid w:val="00582898"/>
    <w:rsid w:val="00584172"/>
    <w:rsid w:val="005878B5"/>
    <w:rsid w:val="00590AB1"/>
    <w:rsid w:val="00590F7C"/>
    <w:rsid w:val="0059346F"/>
    <w:rsid w:val="005936F5"/>
    <w:rsid w:val="00593D41"/>
    <w:rsid w:val="0059462B"/>
    <w:rsid w:val="00595B1A"/>
    <w:rsid w:val="0059654D"/>
    <w:rsid w:val="0059658B"/>
    <w:rsid w:val="0059682A"/>
    <w:rsid w:val="005969FE"/>
    <w:rsid w:val="005973E5"/>
    <w:rsid w:val="005A0BDA"/>
    <w:rsid w:val="005A1FCC"/>
    <w:rsid w:val="005A21B5"/>
    <w:rsid w:val="005A322D"/>
    <w:rsid w:val="005A3EDD"/>
    <w:rsid w:val="005A4856"/>
    <w:rsid w:val="005A48B0"/>
    <w:rsid w:val="005A7A4E"/>
    <w:rsid w:val="005B0543"/>
    <w:rsid w:val="005B0BAE"/>
    <w:rsid w:val="005B0E03"/>
    <w:rsid w:val="005B10E5"/>
    <w:rsid w:val="005B2E48"/>
    <w:rsid w:val="005B620B"/>
    <w:rsid w:val="005B659A"/>
    <w:rsid w:val="005B7086"/>
    <w:rsid w:val="005B7B8C"/>
    <w:rsid w:val="005C1DF1"/>
    <w:rsid w:val="005C3E44"/>
    <w:rsid w:val="005C47E5"/>
    <w:rsid w:val="005C4A8A"/>
    <w:rsid w:val="005C5093"/>
    <w:rsid w:val="005C7232"/>
    <w:rsid w:val="005D0D72"/>
    <w:rsid w:val="005D2F0F"/>
    <w:rsid w:val="005D3150"/>
    <w:rsid w:val="005D4A5E"/>
    <w:rsid w:val="005D4C73"/>
    <w:rsid w:val="005D5190"/>
    <w:rsid w:val="005D561A"/>
    <w:rsid w:val="005D6809"/>
    <w:rsid w:val="005D69A5"/>
    <w:rsid w:val="005D6B43"/>
    <w:rsid w:val="005D758F"/>
    <w:rsid w:val="005D7696"/>
    <w:rsid w:val="005D7A56"/>
    <w:rsid w:val="005D7A6D"/>
    <w:rsid w:val="005E070F"/>
    <w:rsid w:val="005E07EC"/>
    <w:rsid w:val="005E1A39"/>
    <w:rsid w:val="005E1BA4"/>
    <w:rsid w:val="005E3097"/>
    <w:rsid w:val="005E31F5"/>
    <w:rsid w:val="005E5CD3"/>
    <w:rsid w:val="005E5F4F"/>
    <w:rsid w:val="005E64B5"/>
    <w:rsid w:val="005E6E3A"/>
    <w:rsid w:val="005E7618"/>
    <w:rsid w:val="005E7C39"/>
    <w:rsid w:val="005F084E"/>
    <w:rsid w:val="005F11E3"/>
    <w:rsid w:val="005F2144"/>
    <w:rsid w:val="005F35E1"/>
    <w:rsid w:val="005F39F5"/>
    <w:rsid w:val="005F3A65"/>
    <w:rsid w:val="005F54ED"/>
    <w:rsid w:val="005F5BBC"/>
    <w:rsid w:val="005F6569"/>
    <w:rsid w:val="00600761"/>
    <w:rsid w:val="0060183E"/>
    <w:rsid w:val="00601871"/>
    <w:rsid w:val="006019BD"/>
    <w:rsid w:val="00601A81"/>
    <w:rsid w:val="006033E3"/>
    <w:rsid w:val="00604B26"/>
    <w:rsid w:val="0060667E"/>
    <w:rsid w:val="00606C4E"/>
    <w:rsid w:val="00606E84"/>
    <w:rsid w:val="0060707C"/>
    <w:rsid w:val="006078BC"/>
    <w:rsid w:val="00610A71"/>
    <w:rsid w:val="00610D8F"/>
    <w:rsid w:val="0061151D"/>
    <w:rsid w:val="00611ED1"/>
    <w:rsid w:val="006121FE"/>
    <w:rsid w:val="00612405"/>
    <w:rsid w:val="006137B7"/>
    <w:rsid w:val="006139F5"/>
    <w:rsid w:val="006142D3"/>
    <w:rsid w:val="00614421"/>
    <w:rsid w:val="00614EC0"/>
    <w:rsid w:val="006160C5"/>
    <w:rsid w:val="006218C0"/>
    <w:rsid w:val="00622B07"/>
    <w:rsid w:val="00623087"/>
    <w:rsid w:val="00623735"/>
    <w:rsid w:val="0062609D"/>
    <w:rsid w:val="006276A5"/>
    <w:rsid w:val="00627EB6"/>
    <w:rsid w:val="00630D43"/>
    <w:rsid w:val="00632223"/>
    <w:rsid w:val="0063276C"/>
    <w:rsid w:val="006373D2"/>
    <w:rsid w:val="00640044"/>
    <w:rsid w:val="0064032D"/>
    <w:rsid w:val="006413A7"/>
    <w:rsid w:val="006415FC"/>
    <w:rsid w:val="0064244F"/>
    <w:rsid w:val="006431A6"/>
    <w:rsid w:val="00644803"/>
    <w:rsid w:val="00644BD0"/>
    <w:rsid w:val="00644C3E"/>
    <w:rsid w:val="0064598F"/>
    <w:rsid w:val="00645F58"/>
    <w:rsid w:val="006467D0"/>
    <w:rsid w:val="0065098F"/>
    <w:rsid w:val="006514D6"/>
    <w:rsid w:val="00652592"/>
    <w:rsid w:val="00655F43"/>
    <w:rsid w:val="00656512"/>
    <w:rsid w:val="00660F19"/>
    <w:rsid w:val="0066203B"/>
    <w:rsid w:val="00663625"/>
    <w:rsid w:val="006638C4"/>
    <w:rsid w:val="00664BEC"/>
    <w:rsid w:val="00666609"/>
    <w:rsid w:val="0066774C"/>
    <w:rsid w:val="00670C6B"/>
    <w:rsid w:val="00671438"/>
    <w:rsid w:val="00672A30"/>
    <w:rsid w:val="00676FAD"/>
    <w:rsid w:val="006817DC"/>
    <w:rsid w:val="00683086"/>
    <w:rsid w:val="0068446F"/>
    <w:rsid w:val="006844BC"/>
    <w:rsid w:val="00685611"/>
    <w:rsid w:val="0068597F"/>
    <w:rsid w:val="006859B7"/>
    <w:rsid w:val="00685EF5"/>
    <w:rsid w:val="00686FC4"/>
    <w:rsid w:val="00687695"/>
    <w:rsid w:val="006877B5"/>
    <w:rsid w:val="00690D32"/>
    <w:rsid w:val="00693D64"/>
    <w:rsid w:val="006944E9"/>
    <w:rsid w:val="00694BE3"/>
    <w:rsid w:val="006950BF"/>
    <w:rsid w:val="006952C8"/>
    <w:rsid w:val="00695C76"/>
    <w:rsid w:val="00696548"/>
    <w:rsid w:val="006A2E8A"/>
    <w:rsid w:val="006A4119"/>
    <w:rsid w:val="006A4404"/>
    <w:rsid w:val="006A51B5"/>
    <w:rsid w:val="006A69AC"/>
    <w:rsid w:val="006B027A"/>
    <w:rsid w:val="006B16AE"/>
    <w:rsid w:val="006B1BCC"/>
    <w:rsid w:val="006B2FD4"/>
    <w:rsid w:val="006B3103"/>
    <w:rsid w:val="006B328F"/>
    <w:rsid w:val="006B443F"/>
    <w:rsid w:val="006B6402"/>
    <w:rsid w:val="006C2F05"/>
    <w:rsid w:val="006C3258"/>
    <w:rsid w:val="006C38D8"/>
    <w:rsid w:val="006C4F16"/>
    <w:rsid w:val="006D0506"/>
    <w:rsid w:val="006D1EF6"/>
    <w:rsid w:val="006D23AE"/>
    <w:rsid w:val="006D29FB"/>
    <w:rsid w:val="006D4089"/>
    <w:rsid w:val="006D4164"/>
    <w:rsid w:val="006D543B"/>
    <w:rsid w:val="006D5E3F"/>
    <w:rsid w:val="006D5F03"/>
    <w:rsid w:val="006E121A"/>
    <w:rsid w:val="006E18EF"/>
    <w:rsid w:val="006E1CB2"/>
    <w:rsid w:val="006E29D1"/>
    <w:rsid w:val="006E32B9"/>
    <w:rsid w:val="006E4108"/>
    <w:rsid w:val="006E626C"/>
    <w:rsid w:val="006E6EEB"/>
    <w:rsid w:val="006F2626"/>
    <w:rsid w:val="006F2B3E"/>
    <w:rsid w:val="006F2EDB"/>
    <w:rsid w:val="006F3031"/>
    <w:rsid w:val="006F3593"/>
    <w:rsid w:val="006F3F1E"/>
    <w:rsid w:val="006F4DCD"/>
    <w:rsid w:val="00703D24"/>
    <w:rsid w:val="00703E24"/>
    <w:rsid w:val="00704E27"/>
    <w:rsid w:val="007055C9"/>
    <w:rsid w:val="00705747"/>
    <w:rsid w:val="00707338"/>
    <w:rsid w:val="00707C72"/>
    <w:rsid w:val="0071053B"/>
    <w:rsid w:val="00712DBD"/>
    <w:rsid w:val="0071426A"/>
    <w:rsid w:val="00715072"/>
    <w:rsid w:val="00715F8C"/>
    <w:rsid w:val="007168E4"/>
    <w:rsid w:val="007170A5"/>
    <w:rsid w:val="00720A58"/>
    <w:rsid w:val="00720BAF"/>
    <w:rsid w:val="00721772"/>
    <w:rsid w:val="00722085"/>
    <w:rsid w:val="00725884"/>
    <w:rsid w:val="00726103"/>
    <w:rsid w:val="0073009C"/>
    <w:rsid w:val="00730445"/>
    <w:rsid w:val="007315D7"/>
    <w:rsid w:val="00731CAE"/>
    <w:rsid w:val="00732198"/>
    <w:rsid w:val="00734024"/>
    <w:rsid w:val="00735A81"/>
    <w:rsid w:val="007404D6"/>
    <w:rsid w:val="0074075E"/>
    <w:rsid w:val="007412FB"/>
    <w:rsid w:val="007415E8"/>
    <w:rsid w:val="00746D68"/>
    <w:rsid w:val="00747116"/>
    <w:rsid w:val="00750665"/>
    <w:rsid w:val="007511C7"/>
    <w:rsid w:val="007549C1"/>
    <w:rsid w:val="00756023"/>
    <w:rsid w:val="007572A1"/>
    <w:rsid w:val="0075738F"/>
    <w:rsid w:val="00757CDE"/>
    <w:rsid w:val="0076039B"/>
    <w:rsid w:val="007611BF"/>
    <w:rsid w:val="00761EE6"/>
    <w:rsid w:val="007634E1"/>
    <w:rsid w:val="00766C93"/>
    <w:rsid w:val="00772DA0"/>
    <w:rsid w:val="00773D05"/>
    <w:rsid w:val="0077420F"/>
    <w:rsid w:val="00774648"/>
    <w:rsid w:val="0077583B"/>
    <w:rsid w:val="00775DCA"/>
    <w:rsid w:val="00776957"/>
    <w:rsid w:val="00777392"/>
    <w:rsid w:val="00777CD6"/>
    <w:rsid w:val="00782A05"/>
    <w:rsid w:val="00787680"/>
    <w:rsid w:val="00787EFE"/>
    <w:rsid w:val="0079211B"/>
    <w:rsid w:val="00793C09"/>
    <w:rsid w:val="0079432B"/>
    <w:rsid w:val="00795AFF"/>
    <w:rsid w:val="0079685B"/>
    <w:rsid w:val="00797648"/>
    <w:rsid w:val="007A0233"/>
    <w:rsid w:val="007A0396"/>
    <w:rsid w:val="007A15C3"/>
    <w:rsid w:val="007A2514"/>
    <w:rsid w:val="007A2F1A"/>
    <w:rsid w:val="007A2F4B"/>
    <w:rsid w:val="007A2FB6"/>
    <w:rsid w:val="007A6B6E"/>
    <w:rsid w:val="007A6FDD"/>
    <w:rsid w:val="007B0729"/>
    <w:rsid w:val="007B0867"/>
    <w:rsid w:val="007B0977"/>
    <w:rsid w:val="007B1A9C"/>
    <w:rsid w:val="007B2327"/>
    <w:rsid w:val="007B30FC"/>
    <w:rsid w:val="007B4A67"/>
    <w:rsid w:val="007B5E7E"/>
    <w:rsid w:val="007B5F07"/>
    <w:rsid w:val="007B5F0C"/>
    <w:rsid w:val="007B6F4A"/>
    <w:rsid w:val="007C01F0"/>
    <w:rsid w:val="007C0889"/>
    <w:rsid w:val="007C1AA4"/>
    <w:rsid w:val="007C2407"/>
    <w:rsid w:val="007C296F"/>
    <w:rsid w:val="007C37D5"/>
    <w:rsid w:val="007C38FF"/>
    <w:rsid w:val="007C3CF4"/>
    <w:rsid w:val="007C4698"/>
    <w:rsid w:val="007C46A7"/>
    <w:rsid w:val="007D17F0"/>
    <w:rsid w:val="007D3723"/>
    <w:rsid w:val="007D546A"/>
    <w:rsid w:val="007D5B84"/>
    <w:rsid w:val="007D5E94"/>
    <w:rsid w:val="007E19C9"/>
    <w:rsid w:val="007E38F9"/>
    <w:rsid w:val="007E3CCC"/>
    <w:rsid w:val="007E4301"/>
    <w:rsid w:val="007E6347"/>
    <w:rsid w:val="007E7041"/>
    <w:rsid w:val="007F01F9"/>
    <w:rsid w:val="007F105A"/>
    <w:rsid w:val="007F1138"/>
    <w:rsid w:val="007F135A"/>
    <w:rsid w:val="007F1D78"/>
    <w:rsid w:val="007F1ECA"/>
    <w:rsid w:val="007F2A28"/>
    <w:rsid w:val="007F4060"/>
    <w:rsid w:val="007F5478"/>
    <w:rsid w:val="007F55DB"/>
    <w:rsid w:val="007F67D7"/>
    <w:rsid w:val="007F731C"/>
    <w:rsid w:val="0080232D"/>
    <w:rsid w:val="00803B1C"/>
    <w:rsid w:val="00803F4E"/>
    <w:rsid w:val="008047B4"/>
    <w:rsid w:val="00804A83"/>
    <w:rsid w:val="00805526"/>
    <w:rsid w:val="00805ABF"/>
    <w:rsid w:val="00810410"/>
    <w:rsid w:val="0081090D"/>
    <w:rsid w:val="00813162"/>
    <w:rsid w:val="00813561"/>
    <w:rsid w:val="00813C61"/>
    <w:rsid w:val="00813EF4"/>
    <w:rsid w:val="00814875"/>
    <w:rsid w:val="00814F24"/>
    <w:rsid w:val="00815878"/>
    <w:rsid w:val="0081725C"/>
    <w:rsid w:val="00822DC9"/>
    <w:rsid w:val="0082668D"/>
    <w:rsid w:val="008311FC"/>
    <w:rsid w:val="00831428"/>
    <w:rsid w:val="0083340B"/>
    <w:rsid w:val="00835F59"/>
    <w:rsid w:val="00836175"/>
    <w:rsid w:val="008361D9"/>
    <w:rsid w:val="00836A88"/>
    <w:rsid w:val="008371F3"/>
    <w:rsid w:val="00837D79"/>
    <w:rsid w:val="00837F67"/>
    <w:rsid w:val="00840FFB"/>
    <w:rsid w:val="00841A83"/>
    <w:rsid w:val="008427B4"/>
    <w:rsid w:val="00844162"/>
    <w:rsid w:val="00844E65"/>
    <w:rsid w:val="00844F0E"/>
    <w:rsid w:val="00845C13"/>
    <w:rsid w:val="00847E27"/>
    <w:rsid w:val="00851642"/>
    <w:rsid w:val="00851728"/>
    <w:rsid w:val="00851D3F"/>
    <w:rsid w:val="008570AA"/>
    <w:rsid w:val="00857AA4"/>
    <w:rsid w:val="00857FAD"/>
    <w:rsid w:val="00860B2A"/>
    <w:rsid w:val="0086320A"/>
    <w:rsid w:val="008672EC"/>
    <w:rsid w:val="00867953"/>
    <w:rsid w:val="00867A06"/>
    <w:rsid w:val="00867CD5"/>
    <w:rsid w:val="0087208E"/>
    <w:rsid w:val="008720D9"/>
    <w:rsid w:val="00872BE4"/>
    <w:rsid w:val="0087367E"/>
    <w:rsid w:val="00873EA5"/>
    <w:rsid w:val="00874E8B"/>
    <w:rsid w:val="00875B11"/>
    <w:rsid w:val="00875CCD"/>
    <w:rsid w:val="00875FE1"/>
    <w:rsid w:val="0088033C"/>
    <w:rsid w:val="00880792"/>
    <w:rsid w:val="00881394"/>
    <w:rsid w:val="008826B1"/>
    <w:rsid w:val="00883E64"/>
    <w:rsid w:val="008867F4"/>
    <w:rsid w:val="008868BF"/>
    <w:rsid w:val="00887E49"/>
    <w:rsid w:val="008903ED"/>
    <w:rsid w:val="00891BCF"/>
    <w:rsid w:val="008921E4"/>
    <w:rsid w:val="00892B1C"/>
    <w:rsid w:val="008962F0"/>
    <w:rsid w:val="008964CB"/>
    <w:rsid w:val="00896B83"/>
    <w:rsid w:val="00897D53"/>
    <w:rsid w:val="008A0B02"/>
    <w:rsid w:val="008A0F5C"/>
    <w:rsid w:val="008A2FA9"/>
    <w:rsid w:val="008A65AD"/>
    <w:rsid w:val="008A6824"/>
    <w:rsid w:val="008A71BD"/>
    <w:rsid w:val="008B05F7"/>
    <w:rsid w:val="008B164C"/>
    <w:rsid w:val="008B1FBB"/>
    <w:rsid w:val="008B3E89"/>
    <w:rsid w:val="008B46A6"/>
    <w:rsid w:val="008B6D81"/>
    <w:rsid w:val="008B7D32"/>
    <w:rsid w:val="008C2A0B"/>
    <w:rsid w:val="008C2BC4"/>
    <w:rsid w:val="008C3752"/>
    <w:rsid w:val="008C398A"/>
    <w:rsid w:val="008C6783"/>
    <w:rsid w:val="008D10AB"/>
    <w:rsid w:val="008D1D04"/>
    <w:rsid w:val="008D385A"/>
    <w:rsid w:val="008D3DBF"/>
    <w:rsid w:val="008D490B"/>
    <w:rsid w:val="008D5D84"/>
    <w:rsid w:val="008D6658"/>
    <w:rsid w:val="008D7B32"/>
    <w:rsid w:val="008E34DF"/>
    <w:rsid w:val="008E3A23"/>
    <w:rsid w:val="008E4276"/>
    <w:rsid w:val="008E62D9"/>
    <w:rsid w:val="008E75F5"/>
    <w:rsid w:val="008F10BD"/>
    <w:rsid w:val="008F12E4"/>
    <w:rsid w:val="008F1602"/>
    <w:rsid w:val="008F28AC"/>
    <w:rsid w:val="008F4D17"/>
    <w:rsid w:val="008F60C3"/>
    <w:rsid w:val="008F637F"/>
    <w:rsid w:val="008F6DA2"/>
    <w:rsid w:val="008F6DB1"/>
    <w:rsid w:val="009021AF"/>
    <w:rsid w:val="009037AE"/>
    <w:rsid w:val="00903939"/>
    <w:rsid w:val="00903C5F"/>
    <w:rsid w:val="0090569E"/>
    <w:rsid w:val="00906119"/>
    <w:rsid w:val="00906311"/>
    <w:rsid w:val="009101E6"/>
    <w:rsid w:val="009107D4"/>
    <w:rsid w:val="009109CC"/>
    <w:rsid w:val="00910F9E"/>
    <w:rsid w:val="00913AB2"/>
    <w:rsid w:val="00914B4C"/>
    <w:rsid w:val="00915B78"/>
    <w:rsid w:val="00916B67"/>
    <w:rsid w:val="00921A10"/>
    <w:rsid w:val="00921D9D"/>
    <w:rsid w:val="0092282C"/>
    <w:rsid w:val="00924C8F"/>
    <w:rsid w:val="00925DC8"/>
    <w:rsid w:val="00925DDD"/>
    <w:rsid w:val="00926286"/>
    <w:rsid w:val="0093037F"/>
    <w:rsid w:val="009304BD"/>
    <w:rsid w:val="00930B82"/>
    <w:rsid w:val="009319B5"/>
    <w:rsid w:val="00931DC4"/>
    <w:rsid w:val="00933584"/>
    <w:rsid w:val="009340B5"/>
    <w:rsid w:val="00934179"/>
    <w:rsid w:val="009349DB"/>
    <w:rsid w:val="009359B5"/>
    <w:rsid w:val="0093628E"/>
    <w:rsid w:val="009378CD"/>
    <w:rsid w:val="00941283"/>
    <w:rsid w:val="00942218"/>
    <w:rsid w:val="00942DA1"/>
    <w:rsid w:val="00944428"/>
    <w:rsid w:val="0094667E"/>
    <w:rsid w:val="00947030"/>
    <w:rsid w:val="009471CD"/>
    <w:rsid w:val="00950972"/>
    <w:rsid w:val="009534A1"/>
    <w:rsid w:val="00954285"/>
    <w:rsid w:val="009543E0"/>
    <w:rsid w:val="0095462B"/>
    <w:rsid w:val="00956A22"/>
    <w:rsid w:val="009601AB"/>
    <w:rsid w:val="00960C55"/>
    <w:rsid w:val="0096118B"/>
    <w:rsid w:val="00962024"/>
    <w:rsid w:val="00963C26"/>
    <w:rsid w:val="00963D7D"/>
    <w:rsid w:val="009656CB"/>
    <w:rsid w:val="00966ED1"/>
    <w:rsid w:val="00967244"/>
    <w:rsid w:val="0097060F"/>
    <w:rsid w:val="00971E55"/>
    <w:rsid w:val="00974AC1"/>
    <w:rsid w:val="00974C93"/>
    <w:rsid w:val="00976022"/>
    <w:rsid w:val="00976C3E"/>
    <w:rsid w:val="00977E01"/>
    <w:rsid w:val="009823AF"/>
    <w:rsid w:val="00982B2A"/>
    <w:rsid w:val="0098451B"/>
    <w:rsid w:val="00985106"/>
    <w:rsid w:val="009856EE"/>
    <w:rsid w:val="00985F9C"/>
    <w:rsid w:val="00987342"/>
    <w:rsid w:val="009877FD"/>
    <w:rsid w:val="009922FB"/>
    <w:rsid w:val="009925DB"/>
    <w:rsid w:val="00994F21"/>
    <w:rsid w:val="00996952"/>
    <w:rsid w:val="00997687"/>
    <w:rsid w:val="009A092D"/>
    <w:rsid w:val="009A0BEE"/>
    <w:rsid w:val="009A20A5"/>
    <w:rsid w:val="009A36BF"/>
    <w:rsid w:val="009A4D6A"/>
    <w:rsid w:val="009A6E07"/>
    <w:rsid w:val="009A7D0C"/>
    <w:rsid w:val="009A7D9E"/>
    <w:rsid w:val="009B00A0"/>
    <w:rsid w:val="009B1EA5"/>
    <w:rsid w:val="009B23D3"/>
    <w:rsid w:val="009B25F2"/>
    <w:rsid w:val="009B2B1A"/>
    <w:rsid w:val="009B3108"/>
    <w:rsid w:val="009B4407"/>
    <w:rsid w:val="009B5282"/>
    <w:rsid w:val="009B5D72"/>
    <w:rsid w:val="009B6190"/>
    <w:rsid w:val="009B68BF"/>
    <w:rsid w:val="009B6C58"/>
    <w:rsid w:val="009B72D5"/>
    <w:rsid w:val="009C0A58"/>
    <w:rsid w:val="009C13EB"/>
    <w:rsid w:val="009C155B"/>
    <w:rsid w:val="009C1829"/>
    <w:rsid w:val="009C19A8"/>
    <w:rsid w:val="009C1B75"/>
    <w:rsid w:val="009C2006"/>
    <w:rsid w:val="009C3778"/>
    <w:rsid w:val="009C40A0"/>
    <w:rsid w:val="009C4550"/>
    <w:rsid w:val="009D03D4"/>
    <w:rsid w:val="009D27AD"/>
    <w:rsid w:val="009D374C"/>
    <w:rsid w:val="009D3FD9"/>
    <w:rsid w:val="009D5B07"/>
    <w:rsid w:val="009D707D"/>
    <w:rsid w:val="009D784D"/>
    <w:rsid w:val="009E20A2"/>
    <w:rsid w:val="009E34CF"/>
    <w:rsid w:val="009E35D6"/>
    <w:rsid w:val="009E3987"/>
    <w:rsid w:val="009E619E"/>
    <w:rsid w:val="009F0C4E"/>
    <w:rsid w:val="009F167B"/>
    <w:rsid w:val="009F2E24"/>
    <w:rsid w:val="009F36ED"/>
    <w:rsid w:val="009F4B60"/>
    <w:rsid w:val="009F6BDE"/>
    <w:rsid w:val="009F6F26"/>
    <w:rsid w:val="00A00F16"/>
    <w:rsid w:val="00A018A1"/>
    <w:rsid w:val="00A02F36"/>
    <w:rsid w:val="00A0545C"/>
    <w:rsid w:val="00A05ACB"/>
    <w:rsid w:val="00A067AD"/>
    <w:rsid w:val="00A06C3D"/>
    <w:rsid w:val="00A1046A"/>
    <w:rsid w:val="00A110D7"/>
    <w:rsid w:val="00A119D1"/>
    <w:rsid w:val="00A12328"/>
    <w:rsid w:val="00A17866"/>
    <w:rsid w:val="00A178A6"/>
    <w:rsid w:val="00A201BF"/>
    <w:rsid w:val="00A210A6"/>
    <w:rsid w:val="00A2271D"/>
    <w:rsid w:val="00A22ABD"/>
    <w:rsid w:val="00A22B48"/>
    <w:rsid w:val="00A22C16"/>
    <w:rsid w:val="00A22ECA"/>
    <w:rsid w:val="00A22F86"/>
    <w:rsid w:val="00A235B6"/>
    <w:rsid w:val="00A24733"/>
    <w:rsid w:val="00A267C7"/>
    <w:rsid w:val="00A26B9D"/>
    <w:rsid w:val="00A26D01"/>
    <w:rsid w:val="00A27759"/>
    <w:rsid w:val="00A27B5D"/>
    <w:rsid w:val="00A301C3"/>
    <w:rsid w:val="00A30FE5"/>
    <w:rsid w:val="00A3126A"/>
    <w:rsid w:val="00A316B7"/>
    <w:rsid w:val="00A33054"/>
    <w:rsid w:val="00A33FE5"/>
    <w:rsid w:val="00A35830"/>
    <w:rsid w:val="00A35C92"/>
    <w:rsid w:val="00A43486"/>
    <w:rsid w:val="00A4536D"/>
    <w:rsid w:val="00A455EA"/>
    <w:rsid w:val="00A46278"/>
    <w:rsid w:val="00A505AC"/>
    <w:rsid w:val="00A51ADD"/>
    <w:rsid w:val="00A536BA"/>
    <w:rsid w:val="00A54271"/>
    <w:rsid w:val="00A54743"/>
    <w:rsid w:val="00A55295"/>
    <w:rsid w:val="00A55598"/>
    <w:rsid w:val="00A558D3"/>
    <w:rsid w:val="00A558F9"/>
    <w:rsid w:val="00A6073F"/>
    <w:rsid w:val="00A60A7A"/>
    <w:rsid w:val="00A616D4"/>
    <w:rsid w:val="00A641E6"/>
    <w:rsid w:val="00A6582D"/>
    <w:rsid w:val="00A67A5C"/>
    <w:rsid w:val="00A70314"/>
    <w:rsid w:val="00A7092D"/>
    <w:rsid w:val="00A70C3E"/>
    <w:rsid w:val="00A71036"/>
    <w:rsid w:val="00A724CB"/>
    <w:rsid w:val="00A72FE3"/>
    <w:rsid w:val="00A73A80"/>
    <w:rsid w:val="00A75601"/>
    <w:rsid w:val="00A773C9"/>
    <w:rsid w:val="00A77EBD"/>
    <w:rsid w:val="00A82DBC"/>
    <w:rsid w:val="00A83199"/>
    <w:rsid w:val="00A837FA"/>
    <w:rsid w:val="00A8385F"/>
    <w:rsid w:val="00A84089"/>
    <w:rsid w:val="00A846E5"/>
    <w:rsid w:val="00A86ECD"/>
    <w:rsid w:val="00A9027E"/>
    <w:rsid w:val="00A91036"/>
    <w:rsid w:val="00A916D9"/>
    <w:rsid w:val="00A92161"/>
    <w:rsid w:val="00A93843"/>
    <w:rsid w:val="00A94BF7"/>
    <w:rsid w:val="00A95B7E"/>
    <w:rsid w:val="00A9659D"/>
    <w:rsid w:val="00A96FA7"/>
    <w:rsid w:val="00A97255"/>
    <w:rsid w:val="00A9734D"/>
    <w:rsid w:val="00A9744C"/>
    <w:rsid w:val="00A97C19"/>
    <w:rsid w:val="00AA05E5"/>
    <w:rsid w:val="00AA0929"/>
    <w:rsid w:val="00AA0969"/>
    <w:rsid w:val="00AA32FF"/>
    <w:rsid w:val="00AA4DAB"/>
    <w:rsid w:val="00AA4E22"/>
    <w:rsid w:val="00AA54F3"/>
    <w:rsid w:val="00AA56FD"/>
    <w:rsid w:val="00AA6EA9"/>
    <w:rsid w:val="00AA764C"/>
    <w:rsid w:val="00AB073B"/>
    <w:rsid w:val="00AB0C8D"/>
    <w:rsid w:val="00AB139C"/>
    <w:rsid w:val="00AB247D"/>
    <w:rsid w:val="00AB3A9C"/>
    <w:rsid w:val="00AB60E0"/>
    <w:rsid w:val="00AB61B3"/>
    <w:rsid w:val="00AB621F"/>
    <w:rsid w:val="00AB7143"/>
    <w:rsid w:val="00AC0CDA"/>
    <w:rsid w:val="00AC0EA4"/>
    <w:rsid w:val="00AC1BD0"/>
    <w:rsid w:val="00AC23E7"/>
    <w:rsid w:val="00AC552D"/>
    <w:rsid w:val="00AC5C6E"/>
    <w:rsid w:val="00AC5FA7"/>
    <w:rsid w:val="00AC6658"/>
    <w:rsid w:val="00AD0F39"/>
    <w:rsid w:val="00AD1AB6"/>
    <w:rsid w:val="00AD1D5E"/>
    <w:rsid w:val="00AD1EB5"/>
    <w:rsid w:val="00AD20D2"/>
    <w:rsid w:val="00AD2643"/>
    <w:rsid w:val="00AD2D73"/>
    <w:rsid w:val="00AD35B8"/>
    <w:rsid w:val="00AD40A6"/>
    <w:rsid w:val="00AD4B86"/>
    <w:rsid w:val="00AD5BA1"/>
    <w:rsid w:val="00AD64A7"/>
    <w:rsid w:val="00AD74C4"/>
    <w:rsid w:val="00AD7EA3"/>
    <w:rsid w:val="00AE0090"/>
    <w:rsid w:val="00AE0781"/>
    <w:rsid w:val="00AE098E"/>
    <w:rsid w:val="00AE10DA"/>
    <w:rsid w:val="00AE1499"/>
    <w:rsid w:val="00AE2103"/>
    <w:rsid w:val="00AE4545"/>
    <w:rsid w:val="00AE69D4"/>
    <w:rsid w:val="00AF0DF8"/>
    <w:rsid w:val="00AF22F9"/>
    <w:rsid w:val="00AF2A4C"/>
    <w:rsid w:val="00AF3ABC"/>
    <w:rsid w:val="00AF58ED"/>
    <w:rsid w:val="00AF7907"/>
    <w:rsid w:val="00B01247"/>
    <w:rsid w:val="00B01D6C"/>
    <w:rsid w:val="00B01DA6"/>
    <w:rsid w:val="00B0250B"/>
    <w:rsid w:val="00B07CE8"/>
    <w:rsid w:val="00B133F2"/>
    <w:rsid w:val="00B1448E"/>
    <w:rsid w:val="00B15036"/>
    <w:rsid w:val="00B15171"/>
    <w:rsid w:val="00B175DD"/>
    <w:rsid w:val="00B1789C"/>
    <w:rsid w:val="00B20379"/>
    <w:rsid w:val="00B214A5"/>
    <w:rsid w:val="00B21E89"/>
    <w:rsid w:val="00B224C5"/>
    <w:rsid w:val="00B23424"/>
    <w:rsid w:val="00B23C1A"/>
    <w:rsid w:val="00B23E60"/>
    <w:rsid w:val="00B25045"/>
    <w:rsid w:val="00B258CD"/>
    <w:rsid w:val="00B303DA"/>
    <w:rsid w:val="00B30480"/>
    <w:rsid w:val="00B30857"/>
    <w:rsid w:val="00B308E3"/>
    <w:rsid w:val="00B32EA5"/>
    <w:rsid w:val="00B33026"/>
    <w:rsid w:val="00B34D8E"/>
    <w:rsid w:val="00B351CC"/>
    <w:rsid w:val="00B355CB"/>
    <w:rsid w:val="00B37753"/>
    <w:rsid w:val="00B433A1"/>
    <w:rsid w:val="00B4541E"/>
    <w:rsid w:val="00B51825"/>
    <w:rsid w:val="00B6066A"/>
    <w:rsid w:val="00B6092C"/>
    <w:rsid w:val="00B60B74"/>
    <w:rsid w:val="00B61183"/>
    <w:rsid w:val="00B62A93"/>
    <w:rsid w:val="00B63DC8"/>
    <w:rsid w:val="00B64720"/>
    <w:rsid w:val="00B7041F"/>
    <w:rsid w:val="00B7256C"/>
    <w:rsid w:val="00B73BEB"/>
    <w:rsid w:val="00B74826"/>
    <w:rsid w:val="00B74C3F"/>
    <w:rsid w:val="00B75D3A"/>
    <w:rsid w:val="00B763BC"/>
    <w:rsid w:val="00B77021"/>
    <w:rsid w:val="00B80880"/>
    <w:rsid w:val="00B81B39"/>
    <w:rsid w:val="00B82143"/>
    <w:rsid w:val="00B8308A"/>
    <w:rsid w:val="00B8375F"/>
    <w:rsid w:val="00B8394E"/>
    <w:rsid w:val="00B8615C"/>
    <w:rsid w:val="00B863F4"/>
    <w:rsid w:val="00B867D5"/>
    <w:rsid w:val="00B87C15"/>
    <w:rsid w:val="00B935DC"/>
    <w:rsid w:val="00B93CC1"/>
    <w:rsid w:val="00B943D5"/>
    <w:rsid w:val="00B94973"/>
    <w:rsid w:val="00B94D6F"/>
    <w:rsid w:val="00B9514F"/>
    <w:rsid w:val="00B97B60"/>
    <w:rsid w:val="00BA02AA"/>
    <w:rsid w:val="00BA0635"/>
    <w:rsid w:val="00BA29C9"/>
    <w:rsid w:val="00BA2A17"/>
    <w:rsid w:val="00BA2F12"/>
    <w:rsid w:val="00BA434D"/>
    <w:rsid w:val="00BA52C2"/>
    <w:rsid w:val="00BA5EE7"/>
    <w:rsid w:val="00BA6944"/>
    <w:rsid w:val="00BB0718"/>
    <w:rsid w:val="00BB23C9"/>
    <w:rsid w:val="00BB2740"/>
    <w:rsid w:val="00BB3269"/>
    <w:rsid w:val="00BB3CE7"/>
    <w:rsid w:val="00BB43F9"/>
    <w:rsid w:val="00BB5043"/>
    <w:rsid w:val="00BB51AB"/>
    <w:rsid w:val="00BB5549"/>
    <w:rsid w:val="00BB5C65"/>
    <w:rsid w:val="00BB611B"/>
    <w:rsid w:val="00BB7F2C"/>
    <w:rsid w:val="00BC04A9"/>
    <w:rsid w:val="00BC1A75"/>
    <w:rsid w:val="00BC1EDE"/>
    <w:rsid w:val="00BC3352"/>
    <w:rsid w:val="00BC6201"/>
    <w:rsid w:val="00BC7066"/>
    <w:rsid w:val="00BD0294"/>
    <w:rsid w:val="00BD0338"/>
    <w:rsid w:val="00BD07AB"/>
    <w:rsid w:val="00BD12A4"/>
    <w:rsid w:val="00BD12E7"/>
    <w:rsid w:val="00BD22AD"/>
    <w:rsid w:val="00BD23E3"/>
    <w:rsid w:val="00BD264B"/>
    <w:rsid w:val="00BD2F0A"/>
    <w:rsid w:val="00BD41A4"/>
    <w:rsid w:val="00BD579C"/>
    <w:rsid w:val="00BD6878"/>
    <w:rsid w:val="00BD68FA"/>
    <w:rsid w:val="00BD717F"/>
    <w:rsid w:val="00BE1D07"/>
    <w:rsid w:val="00BE1FF4"/>
    <w:rsid w:val="00BE4E1A"/>
    <w:rsid w:val="00BE524B"/>
    <w:rsid w:val="00BE5278"/>
    <w:rsid w:val="00BE7665"/>
    <w:rsid w:val="00BF2529"/>
    <w:rsid w:val="00BF27FE"/>
    <w:rsid w:val="00C00E36"/>
    <w:rsid w:val="00C01047"/>
    <w:rsid w:val="00C010C0"/>
    <w:rsid w:val="00C0177A"/>
    <w:rsid w:val="00C02BC6"/>
    <w:rsid w:val="00C03F1C"/>
    <w:rsid w:val="00C04560"/>
    <w:rsid w:val="00C04E35"/>
    <w:rsid w:val="00C04F2A"/>
    <w:rsid w:val="00C05CD9"/>
    <w:rsid w:val="00C06A97"/>
    <w:rsid w:val="00C07E64"/>
    <w:rsid w:val="00C112E5"/>
    <w:rsid w:val="00C12348"/>
    <w:rsid w:val="00C14D01"/>
    <w:rsid w:val="00C1592F"/>
    <w:rsid w:val="00C20068"/>
    <w:rsid w:val="00C2029F"/>
    <w:rsid w:val="00C21442"/>
    <w:rsid w:val="00C2155B"/>
    <w:rsid w:val="00C223A7"/>
    <w:rsid w:val="00C23274"/>
    <w:rsid w:val="00C24793"/>
    <w:rsid w:val="00C255E7"/>
    <w:rsid w:val="00C25E5D"/>
    <w:rsid w:val="00C2606E"/>
    <w:rsid w:val="00C2649D"/>
    <w:rsid w:val="00C2714D"/>
    <w:rsid w:val="00C30CD1"/>
    <w:rsid w:val="00C33A52"/>
    <w:rsid w:val="00C3466D"/>
    <w:rsid w:val="00C35004"/>
    <w:rsid w:val="00C35021"/>
    <w:rsid w:val="00C400D5"/>
    <w:rsid w:val="00C43572"/>
    <w:rsid w:val="00C45D7F"/>
    <w:rsid w:val="00C4609C"/>
    <w:rsid w:val="00C46D2E"/>
    <w:rsid w:val="00C47FEB"/>
    <w:rsid w:val="00C50090"/>
    <w:rsid w:val="00C50A19"/>
    <w:rsid w:val="00C512D9"/>
    <w:rsid w:val="00C51A63"/>
    <w:rsid w:val="00C51C1D"/>
    <w:rsid w:val="00C55EC3"/>
    <w:rsid w:val="00C56774"/>
    <w:rsid w:val="00C56D63"/>
    <w:rsid w:val="00C60D16"/>
    <w:rsid w:val="00C62402"/>
    <w:rsid w:val="00C65D63"/>
    <w:rsid w:val="00C67748"/>
    <w:rsid w:val="00C7036A"/>
    <w:rsid w:val="00C708F2"/>
    <w:rsid w:val="00C70F99"/>
    <w:rsid w:val="00C71944"/>
    <w:rsid w:val="00C747B0"/>
    <w:rsid w:val="00C74851"/>
    <w:rsid w:val="00C764D9"/>
    <w:rsid w:val="00C768ED"/>
    <w:rsid w:val="00C76E59"/>
    <w:rsid w:val="00C77339"/>
    <w:rsid w:val="00C80278"/>
    <w:rsid w:val="00C81F0F"/>
    <w:rsid w:val="00C8223E"/>
    <w:rsid w:val="00C82F5D"/>
    <w:rsid w:val="00C83475"/>
    <w:rsid w:val="00C83544"/>
    <w:rsid w:val="00C848D6"/>
    <w:rsid w:val="00C84C36"/>
    <w:rsid w:val="00C85534"/>
    <w:rsid w:val="00C873BC"/>
    <w:rsid w:val="00C8773B"/>
    <w:rsid w:val="00C87D97"/>
    <w:rsid w:val="00C90294"/>
    <w:rsid w:val="00C907BD"/>
    <w:rsid w:val="00C91806"/>
    <w:rsid w:val="00C92E97"/>
    <w:rsid w:val="00C92F30"/>
    <w:rsid w:val="00C94D54"/>
    <w:rsid w:val="00C9662F"/>
    <w:rsid w:val="00C96FB3"/>
    <w:rsid w:val="00C977ED"/>
    <w:rsid w:val="00C97B05"/>
    <w:rsid w:val="00CA0ED0"/>
    <w:rsid w:val="00CA116F"/>
    <w:rsid w:val="00CA273C"/>
    <w:rsid w:val="00CA29A1"/>
    <w:rsid w:val="00CA2E6F"/>
    <w:rsid w:val="00CA3AF7"/>
    <w:rsid w:val="00CA3BA3"/>
    <w:rsid w:val="00CA4A3F"/>
    <w:rsid w:val="00CA58AB"/>
    <w:rsid w:val="00CA66F3"/>
    <w:rsid w:val="00CB073F"/>
    <w:rsid w:val="00CB08F6"/>
    <w:rsid w:val="00CB14C3"/>
    <w:rsid w:val="00CB1D00"/>
    <w:rsid w:val="00CB1F86"/>
    <w:rsid w:val="00CB3660"/>
    <w:rsid w:val="00CB3F13"/>
    <w:rsid w:val="00CB544F"/>
    <w:rsid w:val="00CB6484"/>
    <w:rsid w:val="00CC3492"/>
    <w:rsid w:val="00CC446A"/>
    <w:rsid w:val="00CC4F4D"/>
    <w:rsid w:val="00CC5402"/>
    <w:rsid w:val="00CC68A4"/>
    <w:rsid w:val="00CC77EC"/>
    <w:rsid w:val="00CC7D7D"/>
    <w:rsid w:val="00CD374B"/>
    <w:rsid w:val="00CD3B27"/>
    <w:rsid w:val="00CD462A"/>
    <w:rsid w:val="00CD5A6A"/>
    <w:rsid w:val="00CD5DC9"/>
    <w:rsid w:val="00CD6186"/>
    <w:rsid w:val="00CD6664"/>
    <w:rsid w:val="00CD670D"/>
    <w:rsid w:val="00CD6830"/>
    <w:rsid w:val="00CD6EE0"/>
    <w:rsid w:val="00CD7D12"/>
    <w:rsid w:val="00CE0DA3"/>
    <w:rsid w:val="00CE11BF"/>
    <w:rsid w:val="00CE13BA"/>
    <w:rsid w:val="00CE432B"/>
    <w:rsid w:val="00CE531D"/>
    <w:rsid w:val="00CE54E5"/>
    <w:rsid w:val="00CF1469"/>
    <w:rsid w:val="00CF1667"/>
    <w:rsid w:val="00CF1B69"/>
    <w:rsid w:val="00CF2251"/>
    <w:rsid w:val="00CF3842"/>
    <w:rsid w:val="00CF573B"/>
    <w:rsid w:val="00D01F09"/>
    <w:rsid w:val="00D02458"/>
    <w:rsid w:val="00D03403"/>
    <w:rsid w:val="00D04BB3"/>
    <w:rsid w:val="00D05A60"/>
    <w:rsid w:val="00D06920"/>
    <w:rsid w:val="00D07190"/>
    <w:rsid w:val="00D113EC"/>
    <w:rsid w:val="00D145C1"/>
    <w:rsid w:val="00D14630"/>
    <w:rsid w:val="00D20B5A"/>
    <w:rsid w:val="00D20DCF"/>
    <w:rsid w:val="00D21340"/>
    <w:rsid w:val="00D21704"/>
    <w:rsid w:val="00D229CE"/>
    <w:rsid w:val="00D230F7"/>
    <w:rsid w:val="00D243CD"/>
    <w:rsid w:val="00D249FE"/>
    <w:rsid w:val="00D26120"/>
    <w:rsid w:val="00D265F7"/>
    <w:rsid w:val="00D26CC6"/>
    <w:rsid w:val="00D26F80"/>
    <w:rsid w:val="00D306B3"/>
    <w:rsid w:val="00D3076B"/>
    <w:rsid w:val="00D31995"/>
    <w:rsid w:val="00D31D90"/>
    <w:rsid w:val="00D32284"/>
    <w:rsid w:val="00D323E0"/>
    <w:rsid w:val="00D32FCB"/>
    <w:rsid w:val="00D34F33"/>
    <w:rsid w:val="00D35482"/>
    <w:rsid w:val="00D369CB"/>
    <w:rsid w:val="00D37412"/>
    <w:rsid w:val="00D407D4"/>
    <w:rsid w:val="00D4080C"/>
    <w:rsid w:val="00D41819"/>
    <w:rsid w:val="00D441CE"/>
    <w:rsid w:val="00D4469E"/>
    <w:rsid w:val="00D44E76"/>
    <w:rsid w:val="00D44EA6"/>
    <w:rsid w:val="00D44EBD"/>
    <w:rsid w:val="00D44EC6"/>
    <w:rsid w:val="00D46757"/>
    <w:rsid w:val="00D46BDF"/>
    <w:rsid w:val="00D46D7D"/>
    <w:rsid w:val="00D500FD"/>
    <w:rsid w:val="00D518AB"/>
    <w:rsid w:val="00D518F3"/>
    <w:rsid w:val="00D522D6"/>
    <w:rsid w:val="00D52B5C"/>
    <w:rsid w:val="00D56552"/>
    <w:rsid w:val="00D570F1"/>
    <w:rsid w:val="00D6175F"/>
    <w:rsid w:val="00D6329C"/>
    <w:rsid w:val="00D6518C"/>
    <w:rsid w:val="00D658C4"/>
    <w:rsid w:val="00D65E81"/>
    <w:rsid w:val="00D67CF6"/>
    <w:rsid w:val="00D7017C"/>
    <w:rsid w:val="00D70AF9"/>
    <w:rsid w:val="00D716B0"/>
    <w:rsid w:val="00D72300"/>
    <w:rsid w:val="00D74C03"/>
    <w:rsid w:val="00D753AA"/>
    <w:rsid w:val="00D75559"/>
    <w:rsid w:val="00D765A7"/>
    <w:rsid w:val="00D767D6"/>
    <w:rsid w:val="00D77568"/>
    <w:rsid w:val="00D77BB4"/>
    <w:rsid w:val="00D8007B"/>
    <w:rsid w:val="00D82AE8"/>
    <w:rsid w:val="00D842DF"/>
    <w:rsid w:val="00D84322"/>
    <w:rsid w:val="00D8442A"/>
    <w:rsid w:val="00D85075"/>
    <w:rsid w:val="00D865E9"/>
    <w:rsid w:val="00D86669"/>
    <w:rsid w:val="00D86B33"/>
    <w:rsid w:val="00D86CA2"/>
    <w:rsid w:val="00D874A0"/>
    <w:rsid w:val="00D916A5"/>
    <w:rsid w:val="00D91720"/>
    <w:rsid w:val="00D91BCB"/>
    <w:rsid w:val="00D91E9C"/>
    <w:rsid w:val="00D938B8"/>
    <w:rsid w:val="00D93B6A"/>
    <w:rsid w:val="00D94E4A"/>
    <w:rsid w:val="00D96E63"/>
    <w:rsid w:val="00DA2C31"/>
    <w:rsid w:val="00DA2C89"/>
    <w:rsid w:val="00DA2CA7"/>
    <w:rsid w:val="00DA3312"/>
    <w:rsid w:val="00DA3D7D"/>
    <w:rsid w:val="00DA61BE"/>
    <w:rsid w:val="00DA65BF"/>
    <w:rsid w:val="00DA7449"/>
    <w:rsid w:val="00DA76B1"/>
    <w:rsid w:val="00DB1027"/>
    <w:rsid w:val="00DB11AC"/>
    <w:rsid w:val="00DB162F"/>
    <w:rsid w:val="00DB2AAC"/>
    <w:rsid w:val="00DB3EA0"/>
    <w:rsid w:val="00DB4B04"/>
    <w:rsid w:val="00DB5142"/>
    <w:rsid w:val="00DB53FF"/>
    <w:rsid w:val="00DB5F62"/>
    <w:rsid w:val="00DB74FF"/>
    <w:rsid w:val="00DB76CB"/>
    <w:rsid w:val="00DC067B"/>
    <w:rsid w:val="00DC2506"/>
    <w:rsid w:val="00DC2819"/>
    <w:rsid w:val="00DC3D4B"/>
    <w:rsid w:val="00DC3F9F"/>
    <w:rsid w:val="00DC407D"/>
    <w:rsid w:val="00DC4267"/>
    <w:rsid w:val="00DD0927"/>
    <w:rsid w:val="00DD1920"/>
    <w:rsid w:val="00DD2156"/>
    <w:rsid w:val="00DD28C1"/>
    <w:rsid w:val="00DD4F55"/>
    <w:rsid w:val="00DD5022"/>
    <w:rsid w:val="00DD63AC"/>
    <w:rsid w:val="00DD666B"/>
    <w:rsid w:val="00DE15C6"/>
    <w:rsid w:val="00DE25CE"/>
    <w:rsid w:val="00DE3D29"/>
    <w:rsid w:val="00DE7B71"/>
    <w:rsid w:val="00DF0F9A"/>
    <w:rsid w:val="00DF1EAB"/>
    <w:rsid w:val="00DF4006"/>
    <w:rsid w:val="00DF4620"/>
    <w:rsid w:val="00DF4DDC"/>
    <w:rsid w:val="00DF5F44"/>
    <w:rsid w:val="00DF610B"/>
    <w:rsid w:val="00E00287"/>
    <w:rsid w:val="00E03061"/>
    <w:rsid w:val="00E03B3E"/>
    <w:rsid w:val="00E05581"/>
    <w:rsid w:val="00E056CB"/>
    <w:rsid w:val="00E05CD3"/>
    <w:rsid w:val="00E05D17"/>
    <w:rsid w:val="00E0624F"/>
    <w:rsid w:val="00E06A93"/>
    <w:rsid w:val="00E101DC"/>
    <w:rsid w:val="00E1033B"/>
    <w:rsid w:val="00E10537"/>
    <w:rsid w:val="00E1195E"/>
    <w:rsid w:val="00E15FCE"/>
    <w:rsid w:val="00E16B41"/>
    <w:rsid w:val="00E16ED3"/>
    <w:rsid w:val="00E21CA2"/>
    <w:rsid w:val="00E233D2"/>
    <w:rsid w:val="00E24C36"/>
    <w:rsid w:val="00E24E91"/>
    <w:rsid w:val="00E250F2"/>
    <w:rsid w:val="00E26023"/>
    <w:rsid w:val="00E32247"/>
    <w:rsid w:val="00E32B06"/>
    <w:rsid w:val="00E3339F"/>
    <w:rsid w:val="00E34C90"/>
    <w:rsid w:val="00E35751"/>
    <w:rsid w:val="00E365E5"/>
    <w:rsid w:val="00E4038A"/>
    <w:rsid w:val="00E43D4C"/>
    <w:rsid w:val="00E4499D"/>
    <w:rsid w:val="00E4651D"/>
    <w:rsid w:val="00E46B00"/>
    <w:rsid w:val="00E46CE9"/>
    <w:rsid w:val="00E50C6C"/>
    <w:rsid w:val="00E50E39"/>
    <w:rsid w:val="00E524FA"/>
    <w:rsid w:val="00E526FA"/>
    <w:rsid w:val="00E5292B"/>
    <w:rsid w:val="00E53256"/>
    <w:rsid w:val="00E5518C"/>
    <w:rsid w:val="00E55453"/>
    <w:rsid w:val="00E55EB3"/>
    <w:rsid w:val="00E56091"/>
    <w:rsid w:val="00E56FC6"/>
    <w:rsid w:val="00E578B8"/>
    <w:rsid w:val="00E60021"/>
    <w:rsid w:val="00E61D84"/>
    <w:rsid w:val="00E62ED3"/>
    <w:rsid w:val="00E63477"/>
    <w:rsid w:val="00E64239"/>
    <w:rsid w:val="00E64A25"/>
    <w:rsid w:val="00E64B47"/>
    <w:rsid w:val="00E64C36"/>
    <w:rsid w:val="00E64E62"/>
    <w:rsid w:val="00E64F85"/>
    <w:rsid w:val="00E65AC9"/>
    <w:rsid w:val="00E7104B"/>
    <w:rsid w:val="00E73879"/>
    <w:rsid w:val="00E73C8E"/>
    <w:rsid w:val="00E73E39"/>
    <w:rsid w:val="00E74A87"/>
    <w:rsid w:val="00E75385"/>
    <w:rsid w:val="00E77486"/>
    <w:rsid w:val="00E779D1"/>
    <w:rsid w:val="00E812C4"/>
    <w:rsid w:val="00E8139D"/>
    <w:rsid w:val="00E829E1"/>
    <w:rsid w:val="00E83442"/>
    <w:rsid w:val="00E83DE4"/>
    <w:rsid w:val="00E84028"/>
    <w:rsid w:val="00E84AC5"/>
    <w:rsid w:val="00E85665"/>
    <w:rsid w:val="00E85765"/>
    <w:rsid w:val="00E85827"/>
    <w:rsid w:val="00E85F44"/>
    <w:rsid w:val="00E86972"/>
    <w:rsid w:val="00E86E2E"/>
    <w:rsid w:val="00E90302"/>
    <w:rsid w:val="00E905CA"/>
    <w:rsid w:val="00E91D8E"/>
    <w:rsid w:val="00E921EA"/>
    <w:rsid w:val="00E922B6"/>
    <w:rsid w:val="00E93829"/>
    <w:rsid w:val="00E93A6A"/>
    <w:rsid w:val="00E96719"/>
    <w:rsid w:val="00EA02AD"/>
    <w:rsid w:val="00EA1544"/>
    <w:rsid w:val="00EA2B39"/>
    <w:rsid w:val="00EA326D"/>
    <w:rsid w:val="00EA3A99"/>
    <w:rsid w:val="00EA4DDB"/>
    <w:rsid w:val="00EA6CC3"/>
    <w:rsid w:val="00EA7B51"/>
    <w:rsid w:val="00EB0BF0"/>
    <w:rsid w:val="00EB3329"/>
    <w:rsid w:val="00EB3E95"/>
    <w:rsid w:val="00EB6C50"/>
    <w:rsid w:val="00EB7DF6"/>
    <w:rsid w:val="00EC034C"/>
    <w:rsid w:val="00EC08B6"/>
    <w:rsid w:val="00EC21C9"/>
    <w:rsid w:val="00EC22B7"/>
    <w:rsid w:val="00EC2C95"/>
    <w:rsid w:val="00EC3854"/>
    <w:rsid w:val="00EC38AD"/>
    <w:rsid w:val="00EC44D8"/>
    <w:rsid w:val="00EC4C59"/>
    <w:rsid w:val="00EC6B7A"/>
    <w:rsid w:val="00EC72DB"/>
    <w:rsid w:val="00ED1F2B"/>
    <w:rsid w:val="00ED2597"/>
    <w:rsid w:val="00ED2B73"/>
    <w:rsid w:val="00ED2D81"/>
    <w:rsid w:val="00ED364D"/>
    <w:rsid w:val="00ED374B"/>
    <w:rsid w:val="00ED3FC5"/>
    <w:rsid w:val="00ED413F"/>
    <w:rsid w:val="00ED5EB6"/>
    <w:rsid w:val="00ED66D8"/>
    <w:rsid w:val="00ED6D7C"/>
    <w:rsid w:val="00ED6DB7"/>
    <w:rsid w:val="00EE0641"/>
    <w:rsid w:val="00EE241B"/>
    <w:rsid w:val="00EE2855"/>
    <w:rsid w:val="00EE2C38"/>
    <w:rsid w:val="00EE3045"/>
    <w:rsid w:val="00EE38D1"/>
    <w:rsid w:val="00EE41F0"/>
    <w:rsid w:val="00EE4270"/>
    <w:rsid w:val="00EE5E73"/>
    <w:rsid w:val="00EE6B8D"/>
    <w:rsid w:val="00EE6E40"/>
    <w:rsid w:val="00EE7340"/>
    <w:rsid w:val="00EF0F26"/>
    <w:rsid w:val="00EF1CC6"/>
    <w:rsid w:val="00EF28F5"/>
    <w:rsid w:val="00EF2C3C"/>
    <w:rsid w:val="00EF4547"/>
    <w:rsid w:val="00EF48E2"/>
    <w:rsid w:val="00EF542E"/>
    <w:rsid w:val="00EF54C6"/>
    <w:rsid w:val="00EF554C"/>
    <w:rsid w:val="00EF73B0"/>
    <w:rsid w:val="00F0063F"/>
    <w:rsid w:val="00F0130F"/>
    <w:rsid w:val="00F031CF"/>
    <w:rsid w:val="00F03B5C"/>
    <w:rsid w:val="00F04DF4"/>
    <w:rsid w:val="00F05003"/>
    <w:rsid w:val="00F05FFA"/>
    <w:rsid w:val="00F079A2"/>
    <w:rsid w:val="00F07C10"/>
    <w:rsid w:val="00F10F40"/>
    <w:rsid w:val="00F140EB"/>
    <w:rsid w:val="00F14358"/>
    <w:rsid w:val="00F14398"/>
    <w:rsid w:val="00F14B2E"/>
    <w:rsid w:val="00F153A7"/>
    <w:rsid w:val="00F17220"/>
    <w:rsid w:val="00F1753A"/>
    <w:rsid w:val="00F2022B"/>
    <w:rsid w:val="00F20BFE"/>
    <w:rsid w:val="00F20CEF"/>
    <w:rsid w:val="00F214A7"/>
    <w:rsid w:val="00F23953"/>
    <w:rsid w:val="00F24786"/>
    <w:rsid w:val="00F25688"/>
    <w:rsid w:val="00F25CD6"/>
    <w:rsid w:val="00F27022"/>
    <w:rsid w:val="00F27221"/>
    <w:rsid w:val="00F30537"/>
    <w:rsid w:val="00F33330"/>
    <w:rsid w:val="00F335A0"/>
    <w:rsid w:val="00F34435"/>
    <w:rsid w:val="00F35565"/>
    <w:rsid w:val="00F36262"/>
    <w:rsid w:val="00F372A2"/>
    <w:rsid w:val="00F378CC"/>
    <w:rsid w:val="00F40E0F"/>
    <w:rsid w:val="00F42389"/>
    <w:rsid w:val="00F43434"/>
    <w:rsid w:val="00F44F4C"/>
    <w:rsid w:val="00F45F84"/>
    <w:rsid w:val="00F463AC"/>
    <w:rsid w:val="00F47C5C"/>
    <w:rsid w:val="00F47C85"/>
    <w:rsid w:val="00F5168F"/>
    <w:rsid w:val="00F517E4"/>
    <w:rsid w:val="00F51E15"/>
    <w:rsid w:val="00F51E75"/>
    <w:rsid w:val="00F5232D"/>
    <w:rsid w:val="00F52EB5"/>
    <w:rsid w:val="00F53110"/>
    <w:rsid w:val="00F536C4"/>
    <w:rsid w:val="00F540C8"/>
    <w:rsid w:val="00F573D1"/>
    <w:rsid w:val="00F627C3"/>
    <w:rsid w:val="00F647B0"/>
    <w:rsid w:val="00F64B30"/>
    <w:rsid w:val="00F64F62"/>
    <w:rsid w:val="00F65236"/>
    <w:rsid w:val="00F653A5"/>
    <w:rsid w:val="00F65983"/>
    <w:rsid w:val="00F71511"/>
    <w:rsid w:val="00F74278"/>
    <w:rsid w:val="00F81C14"/>
    <w:rsid w:val="00F84414"/>
    <w:rsid w:val="00F8471A"/>
    <w:rsid w:val="00F84ADF"/>
    <w:rsid w:val="00F912C4"/>
    <w:rsid w:val="00F9255C"/>
    <w:rsid w:val="00F93FEC"/>
    <w:rsid w:val="00F945A0"/>
    <w:rsid w:val="00F968F7"/>
    <w:rsid w:val="00F97AD1"/>
    <w:rsid w:val="00FA1609"/>
    <w:rsid w:val="00FA1C61"/>
    <w:rsid w:val="00FA30AF"/>
    <w:rsid w:val="00FA390D"/>
    <w:rsid w:val="00FA4826"/>
    <w:rsid w:val="00FA514D"/>
    <w:rsid w:val="00FA5303"/>
    <w:rsid w:val="00FA56E5"/>
    <w:rsid w:val="00FA65C6"/>
    <w:rsid w:val="00FA7CDA"/>
    <w:rsid w:val="00FB106D"/>
    <w:rsid w:val="00FB1620"/>
    <w:rsid w:val="00FB1C85"/>
    <w:rsid w:val="00FB1E1C"/>
    <w:rsid w:val="00FB26A0"/>
    <w:rsid w:val="00FB2E20"/>
    <w:rsid w:val="00FB3AAC"/>
    <w:rsid w:val="00FC02FA"/>
    <w:rsid w:val="00FC0CEE"/>
    <w:rsid w:val="00FC31F9"/>
    <w:rsid w:val="00FC3C6A"/>
    <w:rsid w:val="00FC3E76"/>
    <w:rsid w:val="00FC3F3A"/>
    <w:rsid w:val="00FC43EA"/>
    <w:rsid w:val="00FC75E3"/>
    <w:rsid w:val="00FC7AA3"/>
    <w:rsid w:val="00FD032D"/>
    <w:rsid w:val="00FD0E96"/>
    <w:rsid w:val="00FD2667"/>
    <w:rsid w:val="00FD277B"/>
    <w:rsid w:val="00FD2C4E"/>
    <w:rsid w:val="00FD2FF7"/>
    <w:rsid w:val="00FD5577"/>
    <w:rsid w:val="00FD5D9F"/>
    <w:rsid w:val="00FD6A8A"/>
    <w:rsid w:val="00FE0F8E"/>
    <w:rsid w:val="00FE1039"/>
    <w:rsid w:val="00FE1516"/>
    <w:rsid w:val="00FE1683"/>
    <w:rsid w:val="00FE19FC"/>
    <w:rsid w:val="00FE3C53"/>
    <w:rsid w:val="00FE3D26"/>
    <w:rsid w:val="00FE4E5B"/>
    <w:rsid w:val="00FE5057"/>
    <w:rsid w:val="00FF2B06"/>
    <w:rsid w:val="00FF2C04"/>
    <w:rsid w:val="00FF3AF5"/>
    <w:rsid w:val="00FF4311"/>
    <w:rsid w:val="00FF5554"/>
    <w:rsid w:val="00FF58E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AC2676"/>
  <w15:chartTrackingRefBased/>
  <w15:docId w15:val="{3FBAA8DE-25F1-40F5-81A6-3A5A27B0F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E32B9"/>
    <w:rPr>
      <w:sz w:val="24"/>
      <w:szCs w:val="24"/>
    </w:rPr>
  </w:style>
  <w:style w:type="paragraph" w:styleId="Nadpis1">
    <w:name w:val="heading 1"/>
    <w:basedOn w:val="Normln"/>
    <w:next w:val="Normln"/>
    <w:link w:val="Nadpis1Char"/>
    <w:uiPriority w:val="99"/>
    <w:qFormat/>
    <w:rsid w:val="005B0BAE"/>
    <w:pPr>
      <w:keepNext/>
      <w:jc w:val="center"/>
      <w:outlineLvl w:val="0"/>
    </w:pPr>
    <w:rPr>
      <w:rFonts w:ascii="Cambria" w:hAnsi="Cambria"/>
      <w:b/>
      <w:bCs/>
      <w:kern w:val="32"/>
      <w:sz w:val="32"/>
      <w:szCs w:val="32"/>
      <w:lang w:val="x-none" w:eastAsia="x-none"/>
    </w:rPr>
  </w:style>
  <w:style w:type="paragraph" w:styleId="Nadpis2">
    <w:name w:val="heading 2"/>
    <w:basedOn w:val="Normln"/>
    <w:next w:val="Normln"/>
    <w:link w:val="Nadpis2Char"/>
    <w:uiPriority w:val="99"/>
    <w:qFormat/>
    <w:rsid w:val="00A558D3"/>
    <w:pPr>
      <w:keepNext/>
      <w:spacing w:before="240" w:after="60"/>
      <w:outlineLvl w:val="1"/>
    </w:pPr>
    <w:rPr>
      <w:rFonts w:ascii="Cambria" w:hAnsi="Cambria"/>
      <w:b/>
      <w:bCs/>
      <w:i/>
      <w:iCs/>
      <w:sz w:val="28"/>
      <w:szCs w:val="28"/>
      <w:lang w:val="x-none" w:eastAsia="x-none"/>
    </w:rPr>
  </w:style>
  <w:style w:type="paragraph" w:styleId="Nadpis3">
    <w:name w:val="heading 3"/>
    <w:basedOn w:val="Normln"/>
    <w:next w:val="Normln"/>
    <w:link w:val="Nadpis3Char"/>
    <w:uiPriority w:val="9"/>
    <w:semiHidden/>
    <w:unhideWhenUsed/>
    <w:qFormat/>
    <w:rsid w:val="001C1D5E"/>
    <w:pPr>
      <w:keepNext/>
      <w:spacing w:before="240" w:after="60"/>
      <w:outlineLvl w:val="2"/>
    </w:pPr>
    <w:rPr>
      <w:rFonts w:ascii="Aptos Display" w:hAnsi="Aptos Display"/>
      <w:b/>
      <w:bCs/>
      <w:sz w:val="26"/>
      <w:szCs w:val="26"/>
    </w:rPr>
  </w:style>
  <w:style w:type="paragraph" w:styleId="Nadpis4">
    <w:name w:val="heading 4"/>
    <w:basedOn w:val="Normln"/>
    <w:next w:val="Normln"/>
    <w:link w:val="Nadpis4Char"/>
    <w:uiPriority w:val="99"/>
    <w:qFormat/>
    <w:rsid w:val="005B0BAE"/>
    <w:pPr>
      <w:keepNext/>
      <w:spacing w:before="120"/>
      <w:outlineLvl w:val="3"/>
    </w:pPr>
    <w:rPr>
      <w:rFonts w:ascii="Calibri" w:hAnsi="Calibri"/>
      <w:b/>
      <w:bCs/>
      <w:sz w:val="28"/>
      <w:szCs w:val="28"/>
      <w:lang w:val="x-none" w:eastAsia="x-none"/>
    </w:rPr>
  </w:style>
  <w:style w:type="paragraph" w:styleId="Nadpis5">
    <w:name w:val="heading 5"/>
    <w:basedOn w:val="Normln"/>
    <w:next w:val="Normln"/>
    <w:link w:val="Nadpis5Char"/>
    <w:uiPriority w:val="99"/>
    <w:qFormat/>
    <w:rsid w:val="005B0BAE"/>
    <w:pPr>
      <w:keepNext/>
      <w:spacing w:before="120"/>
      <w:outlineLvl w:val="4"/>
    </w:pPr>
    <w:rPr>
      <w:rFonts w:ascii="Calibri" w:hAnsi="Calibri"/>
      <w:b/>
      <w:bCs/>
      <w:i/>
      <w:iCs/>
      <w:sz w:val="26"/>
      <w:szCs w:val="26"/>
      <w:lang w:val="x-none" w:eastAsia="x-none"/>
    </w:rPr>
  </w:style>
  <w:style w:type="paragraph" w:styleId="Nadpis6">
    <w:name w:val="heading 6"/>
    <w:basedOn w:val="Normln"/>
    <w:next w:val="Normln"/>
    <w:link w:val="Nadpis6Char"/>
    <w:uiPriority w:val="99"/>
    <w:qFormat/>
    <w:rsid w:val="005B0BAE"/>
    <w:pPr>
      <w:keepNext/>
      <w:outlineLvl w:val="5"/>
    </w:pPr>
    <w:rPr>
      <w:rFonts w:ascii="Calibri" w:hAnsi="Calibri"/>
      <w:b/>
      <w:bCs/>
      <w:sz w:val="20"/>
      <w:szCs w:val="20"/>
      <w:lang w:val="x-none" w:eastAsia="x-none"/>
    </w:rPr>
  </w:style>
  <w:style w:type="paragraph" w:styleId="Nadpis7">
    <w:name w:val="heading 7"/>
    <w:basedOn w:val="Normln"/>
    <w:next w:val="Normln"/>
    <w:link w:val="Nadpis7Char"/>
    <w:uiPriority w:val="99"/>
    <w:qFormat/>
    <w:rsid w:val="005B0BAE"/>
    <w:pPr>
      <w:keepNext/>
      <w:spacing w:before="120"/>
      <w:outlineLvl w:val="6"/>
    </w:pPr>
    <w:rPr>
      <w:rFonts w:ascii="Calibri" w:hAnsi="Calibri"/>
      <w:lang w:val="x-none" w:eastAsia="x-none"/>
    </w:rPr>
  </w:style>
  <w:style w:type="paragraph" w:styleId="Nadpis8">
    <w:name w:val="heading 8"/>
    <w:basedOn w:val="Normln"/>
    <w:next w:val="Normln"/>
    <w:link w:val="Nadpis8Char"/>
    <w:uiPriority w:val="99"/>
    <w:qFormat/>
    <w:rsid w:val="005B0BAE"/>
    <w:pPr>
      <w:keepNext/>
      <w:outlineLvl w:val="7"/>
    </w:pPr>
    <w:rPr>
      <w:rFonts w:ascii="Calibri" w:hAnsi="Calibri"/>
      <w:i/>
      <w:iCs/>
      <w:lang w:val="x-none" w:eastAsia="x-none"/>
    </w:rPr>
  </w:style>
  <w:style w:type="paragraph" w:styleId="Nadpis9">
    <w:name w:val="heading 9"/>
    <w:basedOn w:val="Normln"/>
    <w:next w:val="Normln"/>
    <w:link w:val="Nadpis9Char"/>
    <w:uiPriority w:val="99"/>
    <w:qFormat/>
    <w:rsid w:val="005B0BAE"/>
    <w:pPr>
      <w:keepNext/>
      <w:outlineLvl w:val="8"/>
    </w:pPr>
    <w:rPr>
      <w:rFonts w:ascii="Cambria" w:hAnsi="Cambria"/>
      <w:sz w:val="20"/>
      <w:szCs w:val="20"/>
      <w:lang w:val="x-none" w:eastAsia="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9"/>
    <w:locked/>
    <w:rsid w:val="00E64A25"/>
    <w:rPr>
      <w:rFonts w:ascii="Cambria" w:hAnsi="Cambria" w:cs="Times New Roman"/>
      <w:b/>
      <w:bCs/>
      <w:kern w:val="32"/>
      <w:sz w:val="32"/>
      <w:szCs w:val="32"/>
    </w:rPr>
  </w:style>
  <w:style w:type="character" w:customStyle="1" w:styleId="Nadpis2Char">
    <w:name w:val="Nadpis 2 Char"/>
    <w:link w:val="Nadpis2"/>
    <w:uiPriority w:val="99"/>
    <w:semiHidden/>
    <w:locked/>
    <w:rsid w:val="00A558D3"/>
    <w:rPr>
      <w:rFonts w:ascii="Cambria" w:hAnsi="Cambria" w:cs="Times New Roman"/>
      <w:b/>
      <w:bCs/>
      <w:i/>
      <w:iCs/>
      <w:sz w:val="28"/>
      <w:szCs w:val="28"/>
    </w:rPr>
  </w:style>
  <w:style w:type="character" w:customStyle="1" w:styleId="Nadpis4Char">
    <w:name w:val="Nadpis 4 Char"/>
    <w:link w:val="Nadpis4"/>
    <w:uiPriority w:val="99"/>
    <w:semiHidden/>
    <w:locked/>
    <w:rsid w:val="00E64A25"/>
    <w:rPr>
      <w:rFonts w:ascii="Calibri" w:hAnsi="Calibri" w:cs="Times New Roman"/>
      <w:b/>
      <w:bCs/>
      <w:sz w:val="28"/>
      <w:szCs w:val="28"/>
    </w:rPr>
  </w:style>
  <w:style w:type="character" w:customStyle="1" w:styleId="Nadpis5Char">
    <w:name w:val="Nadpis 5 Char"/>
    <w:link w:val="Nadpis5"/>
    <w:uiPriority w:val="99"/>
    <w:semiHidden/>
    <w:locked/>
    <w:rsid w:val="00E64A25"/>
    <w:rPr>
      <w:rFonts w:ascii="Calibri" w:hAnsi="Calibri" w:cs="Times New Roman"/>
      <w:b/>
      <w:bCs/>
      <w:i/>
      <w:iCs/>
      <w:sz w:val="26"/>
      <w:szCs w:val="26"/>
    </w:rPr>
  </w:style>
  <w:style w:type="character" w:customStyle="1" w:styleId="Nadpis6Char">
    <w:name w:val="Nadpis 6 Char"/>
    <w:link w:val="Nadpis6"/>
    <w:uiPriority w:val="99"/>
    <w:semiHidden/>
    <w:locked/>
    <w:rsid w:val="00E64A25"/>
    <w:rPr>
      <w:rFonts w:ascii="Calibri" w:hAnsi="Calibri" w:cs="Times New Roman"/>
      <w:b/>
      <w:bCs/>
    </w:rPr>
  </w:style>
  <w:style w:type="character" w:customStyle="1" w:styleId="Nadpis7Char">
    <w:name w:val="Nadpis 7 Char"/>
    <w:link w:val="Nadpis7"/>
    <w:uiPriority w:val="99"/>
    <w:semiHidden/>
    <w:locked/>
    <w:rsid w:val="00E64A25"/>
    <w:rPr>
      <w:rFonts w:ascii="Calibri" w:hAnsi="Calibri" w:cs="Times New Roman"/>
      <w:sz w:val="24"/>
      <w:szCs w:val="24"/>
    </w:rPr>
  </w:style>
  <w:style w:type="character" w:customStyle="1" w:styleId="Nadpis8Char">
    <w:name w:val="Nadpis 8 Char"/>
    <w:link w:val="Nadpis8"/>
    <w:uiPriority w:val="99"/>
    <w:semiHidden/>
    <w:locked/>
    <w:rsid w:val="00E64A25"/>
    <w:rPr>
      <w:rFonts w:ascii="Calibri" w:hAnsi="Calibri" w:cs="Times New Roman"/>
      <w:i/>
      <w:iCs/>
      <w:sz w:val="24"/>
      <w:szCs w:val="24"/>
    </w:rPr>
  </w:style>
  <w:style w:type="character" w:customStyle="1" w:styleId="Nadpis9Char">
    <w:name w:val="Nadpis 9 Char"/>
    <w:link w:val="Nadpis9"/>
    <w:uiPriority w:val="99"/>
    <w:semiHidden/>
    <w:locked/>
    <w:rsid w:val="00E64A25"/>
    <w:rPr>
      <w:rFonts w:ascii="Cambria" w:hAnsi="Cambria" w:cs="Times New Roman"/>
    </w:rPr>
  </w:style>
  <w:style w:type="paragraph" w:styleId="Nzev">
    <w:name w:val="Title"/>
    <w:basedOn w:val="Normln"/>
    <w:link w:val="NzevChar"/>
    <w:uiPriority w:val="99"/>
    <w:qFormat/>
    <w:rsid w:val="005B0BAE"/>
    <w:pPr>
      <w:jc w:val="center"/>
    </w:pPr>
    <w:rPr>
      <w:rFonts w:ascii="Cambria" w:hAnsi="Cambria"/>
      <w:b/>
      <w:bCs/>
      <w:kern w:val="28"/>
      <w:sz w:val="32"/>
      <w:szCs w:val="32"/>
      <w:lang w:val="x-none" w:eastAsia="x-none"/>
    </w:rPr>
  </w:style>
  <w:style w:type="character" w:customStyle="1" w:styleId="NzevChar">
    <w:name w:val="Název Char"/>
    <w:link w:val="Nzev"/>
    <w:uiPriority w:val="99"/>
    <w:locked/>
    <w:rsid w:val="00E64A25"/>
    <w:rPr>
      <w:rFonts w:ascii="Cambria" w:hAnsi="Cambria" w:cs="Times New Roman"/>
      <w:b/>
      <w:bCs/>
      <w:kern w:val="28"/>
      <w:sz w:val="32"/>
      <w:szCs w:val="32"/>
    </w:rPr>
  </w:style>
  <w:style w:type="paragraph" w:styleId="Zkladntext">
    <w:name w:val="Body Text"/>
    <w:basedOn w:val="Normln"/>
    <w:link w:val="ZkladntextChar"/>
    <w:uiPriority w:val="99"/>
    <w:rsid w:val="005B0BAE"/>
    <w:rPr>
      <w:lang w:val="x-none" w:eastAsia="x-none"/>
    </w:rPr>
  </w:style>
  <w:style w:type="character" w:customStyle="1" w:styleId="ZkladntextChar">
    <w:name w:val="Základní text Char"/>
    <w:link w:val="Zkladntext"/>
    <w:uiPriority w:val="99"/>
    <w:locked/>
    <w:rsid w:val="00E64A25"/>
    <w:rPr>
      <w:rFonts w:cs="Times New Roman"/>
      <w:sz w:val="24"/>
      <w:szCs w:val="24"/>
    </w:rPr>
  </w:style>
  <w:style w:type="paragraph" w:styleId="Zkladntextodsazen">
    <w:name w:val="Body Text Indent"/>
    <w:basedOn w:val="Normln"/>
    <w:link w:val="ZkladntextodsazenChar"/>
    <w:uiPriority w:val="99"/>
    <w:rsid w:val="005B0BAE"/>
    <w:pPr>
      <w:ind w:left="1776"/>
    </w:pPr>
    <w:rPr>
      <w:lang w:val="x-none" w:eastAsia="x-none"/>
    </w:rPr>
  </w:style>
  <w:style w:type="character" w:customStyle="1" w:styleId="ZkladntextodsazenChar">
    <w:name w:val="Základní text odsazený Char"/>
    <w:link w:val="Zkladntextodsazen"/>
    <w:uiPriority w:val="99"/>
    <w:locked/>
    <w:rsid w:val="00E64A25"/>
    <w:rPr>
      <w:rFonts w:cs="Times New Roman"/>
      <w:sz w:val="24"/>
      <w:szCs w:val="24"/>
    </w:rPr>
  </w:style>
  <w:style w:type="paragraph" w:styleId="Zkladntextodsazen2">
    <w:name w:val="Body Text Indent 2"/>
    <w:basedOn w:val="Normln"/>
    <w:link w:val="Zkladntextodsazen2Char"/>
    <w:uiPriority w:val="99"/>
    <w:rsid w:val="005B0BAE"/>
    <w:pPr>
      <w:ind w:left="708"/>
    </w:pPr>
    <w:rPr>
      <w:lang w:val="x-none" w:eastAsia="x-none"/>
    </w:rPr>
  </w:style>
  <w:style w:type="character" w:customStyle="1" w:styleId="Zkladntextodsazen2Char">
    <w:name w:val="Základní text odsazený 2 Char"/>
    <w:link w:val="Zkladntextodsazen2"/>
    <w:uiPriority w:val="99"/>
    <w:semiHidden/>
    <w:locked/>
    <w:rsid w:val="00E64A25"/>
    <w:rPr>
      <w:rFonts w:cs="Times New Roman"/>
      <w:sz w:val="24"/>
      <w:szCs w:val="24"/>
    </w:rPr>
  </w:style>
  <w:style w:type="paragraph" w:styleId="Zkladntextodsazen3">
    <w:name w:val="Body Text Indent 3"/>
    <w:basedOn w:val="Normln"/>
    <w:link w:val="Zkladntextodsazen3Char"/>
    <w:uiPriority w:val="99"/>
    <w:rsid w:val="005B0BAE"/>
    <w:pPr>
      <w:ind w:left="1416"/>
    </w:pPr>
    <w:rPr>
      <w:sz w:val="16"/>
      <w:szCs w:val="16"/>
      <w:lang w:val="x-none" w:eastAsia="x-none"/>
    </w:rPr>
  </w:style>
  <w:style w:type="character" w:customStyle="1" w:styleId="Zkladntextodsazen3Char">
    <w:name w:val="Základní text odsazený 3 Char"/>
    <w:link w:val="Zkladntextodsazen3"/>
    <w:uiPriority w:val="99"/>
    <w:semiHidden/>
    <w:locked/>
    <w:rsid w:val="00E64A25"/>
    <w:rPr>
      <w:rFonts w:cs="Times New Roman"/>
      <w:sz w:val="16"/>
      <w:szCs w:val="16"/>
    </w:rPr>
  </w:style>
  <w:style w:type="paragraph" w:styleId="Zpat">
    <w:name w:val="footer"/>
    <w:basedOn w:val="Normln"/>
    <w:link w:val="ZpatChar"/>
    <w:uiPriority w:val="99"/>
    <w:rsid w:val="005B0BAE"/>
    <w:pPr>
      <w:tabs>
        <w:tab w:val="center" w:pos="4536"/>
        <w:tab w:val="right" w:pos="9072"/>
      </w:tabs>
    </w:pPr>
    <w:rPr>
      <w:lang w:val="x-none" w:eastAsia="x-none"/>
    </w:rPr>
  </w:style>
  <w:style w:type="character" w:customStyle="1" w:styleId="ZpatChar">
    <w:name w:val="Zápatí Char"/>
    <w:link w:val="Zpat"/>
    <w:uiPriority w:val="99"/>
    <w:locked/>
    <w:rsid w:val="00E64A25"/>
    <w:rPr>
      <w:rFonts w:cs="Times New Roman"/>
      <w:sz w:val="24"/>
      <w:szCs w:val="24"/>
    </w:rPr>
  </w:style>
  <w:style w:type="paragraph" w:styleId="Zkladntext2">
    <w:name w:val="Body Text 2"/>
    <w:basedOn w:val="Normln"/>
    <w:link w:val="Zkladntext2Char"/>
    <w:uiPriority w:val="99"/>
    <w:rsid w:val="005B0BAE"/>
    <w:pPr>
      <w:spacing w:before="240"/>
      <w:jc w:val="center"/>
    </w:pPr>
    <w:rPr>
      <w:lang w:val="x-none" w:eastAsia="x-none"/>
    </w:rPr>
  </w:style>
  <w:style w:type="character" w:customStyle="1" w:styleId="Zkladntext2Char">
    <w:name w:val="Základní text 2 Char"/>
    <w:link w:val="Zkladntext2"/>
    <w:uiPriority w:val="99"/>
    <w:semiHidden/>
    <w:locked/>
    <w:rsid w:val="00E64A25"/>
    <w:rPr>
      <w:rFonts w:cs="Times New Roman"/>
      <w:sz w:val="24"/>
      <w:szCs w:val="24"/>
    </w:rPr>
  </w:style>
  <w:style w:type="paragraph" w:styleId="Zkladntext3">
    <w:name w:val="Body Text 3"/>
    <w:basedOn w:val="Normln"/>
    <w:link w:val="Zkladntext3Char"/>
    <w:uiPriority w:val="99"/>
    <w:rsid w:val="0043214C"/>
    <w:pPr>
      <w:spacing w:after="120"/>
    </w:pPr>
    <w:rPr>
      <w:sz w:val="16"/>
      <w:szCs w:val="16"/>
      <w:lang w:val="x-none" w:eastAsia="x-none"/>
    </w:rPr>
  </w:style>
  <w:style w:type="character" w:customStyle="1" w:styleId="Zkladntext3Char">
    <w:name w:val="Základní text 3 Char"/>
    <w:link w:val="Zkladntext3"/>
    <w:uiPriority w:val="99"/>
    <w:semiHidden/>
    <w:locked/>
    <w:rsid w:val="00E64A25"/>
    <w:rPr>
      <w:rFonts w:cs="Times New Roman"/>
      <w:sz w:val="16"/>
      <w:szCs w:val="16"/>
    </w:rPr>
  </w:style>
  <w:style w:type="paragraph" w:customStyle="1" w:styleId="Normln0">
    <w:name w:val="Normální~"/>
    <w:basedOn w:val="Normln"/>
    <w:uiPriority w:val="99"/>
    <w:rsid w:val="0043214C"/>
    <w:pPr>
      <w:widowControl w:val="0"/>
    </w:pPr>
    <w:rPr>
      <w:noProof/>
      <w:szCs w:val="20"/>
    </w:rPr>
  </w:style>
  <w:style w:type="paragraph" w:styleId="Zhlav">
    <w:name w:val="header"/>
    <w:basedOn w:val="Normln"/>
    <w:link w:val="ZhlavChar"/>
    <w:rsid w:val="00540F9C"/>
    <w:pPr>
      <w:tabs>
        <w:tab w:val="center" w:pos="4536"/>
        <w:tab w:val="right" w:pos="9072"/>
      </w:tabs>
    </w:pPr>
    <w:rPr>
      <w:lang w:val="x-none" w:eastAsia="x-none"/>
    </w:rPr>
  </w:style>
  <w:style w:type="character" w:customStyle="1" w:styleId="ZhlavChar">
    <w:name w:val="Záhlaví Char"/>
    <w:link w:val="Zhlav"/>
    <w:locked/>
    <w:rsid w:val="00B51825"/>
    <w:rPr>
      <w:rFonts w:cs="Times New Roman"/>
      <w:sz w:val="24"/>
      <w:szCs w:val="24"/>
    </w:rPr>
  </w:style>
  <w:style w:type="character" w:styleId="slostrnky">
    <w:name w:val="page number"/>
    <w:rsid w:val="00540F9C"/>
    <w:rPr>
      <w:rFonts w:cs="Times New Roman"/>
    </w:rPr>
  </w:style>
  <w:style w:type="paragraph" w:styleId="Textbubliny">
    <w:name w:val="Balloon Text"/>
    <w:basedOn w:val="Normln"/>
    <w:link w:val="TextbublinyChar"/>
    <w:uiPriority w:val="99"/>
    <w:semiHidden/>
    <w:rsid w:val="006E32B9"/>
    <w:rPr>
      <w:sz w:val="20"/>
      <w:szCs w:val="20"/>
      <w:lang w:val="x-none" w:eastAsia="x-none"/>
    </w:rPr>
  </w:style>
  <w:style w:type="character" w:customStyle="1" w:styleId="TextbublinyChar">
    <w:name w:val="Text bubliny Char"/>
    <w:link w:val="Textbubliny"/>
    <w:uiPriority w:val="99"/>
    <w:semiHidden/>
    <w:locked/>
    <w:rsid w:val="006E32B9"/>
    <w:rPr>
      <w:lang w:val="x-none" w:eastAsia="x-none"/>
    </w:rPr>
  </w:style>
  <w:style w:type="paragraph" w:styleId="Odstavecseseznamem">
    <w:name w:val="List Paragraph"/>
    <w:aliases w:val="Odstavec_muj"/>
    <w:basedOn w:val="Normln"/>
    <w:link w:val="OdstavecseseznamemChar"/>
    <w:uiPriority w:val="34"/>
    <w:qFormat/>
    <w:rsid w:val="006B1BCC"/>
    <w:pPr>
      <w:ind w:left="720"/>
      <w:contextualSpacing/>
    </w:pPr>
  </w:style>
  <w:style w:type="character" w:styleId="Hypertextovodkaz">
    <w:name w:val="Hyperlink"/>
    <w:uiPriority w:val="99"/>
    <w:locked/>
    <w:rsid w:val="0060707C"/>
    <w:rPr>
      <w:rFonts w:cs="Times New Roman"/>
      <w:color w:val="0000FF"/>
      <w:u w:val="single"/>
    </w:rPr>
  </w:style>
  <w:style w:type="character" w:styleId="Odkaznakoment">
    <w:name w:val="annotation reference"/>
    <w:uiPriority w:val="99"/>
    <w:unhideWhenUsed/>
    <w:locked/>
    <w:rsid w:val="006F4DCD"/>
    <w:rPr>
      <w:sz w:val="16"/>
      <w:szCs w:val="16"/>
    </w:rPr>
  </w:style>
  <w:style w:type="paragraph" w:styleId="Textkomente">
    <w:name w:val="annotation text"/>
    <w:basedOn w:val="Normln"/>
    <w:link w:val="TextkomenteChar"/>
    <w:uiPriority w:val="99"/>
    <w:unhideWhenUsed/>
    <w:locked/>
    <w:rsid w:val="006E32B9"/>
    <w:rPr>
      <w:sz w:val="28"/>
      <w:szCs w:val="20"/>
    </w:rPr>
  </w:style>
  <w:style w:type="paragraph" w:styleId="Pedmtkomente">
    <w:name w:val="annotation subject"/>
    <w:basedOn w:val="Textkomente"/>
    <w:next w:val="Textkomente"/>
    <w:semiHidden/>
    <w:locked/>
    <w:rsid w:val="000435C8"/>
    <w:rPr>
      <w:b/>
      <w:bCs/>
    </w:rPr>
  </w:style>
  <w:style w:type="character" w:styleId="Siln">
    <w:name w:val="Strong"/>
    <w:uiPriority w:val="22"/>
    <w:qFormat/>
    <w:locked/>
    <w:rsid w:val="00DF1EAB"/>
    <w:rPr>
      <w:b/>
      <w:bCs/>
    </w:rPr>
  </w:style>
  <w:style w:type="character" w:customStyle="1" w:styleId="adr">
    <w:name w:val="adr"/>
    <w:basedOn w:val="Standardnpsmoodstavce"/>
    <w:rsid w:val="006B6402"/>
  </w:style>
  <w:style w:type="paragraph" w:styleId="Normlnweb">
    <w:name w:val="Normal (Web)"/>
    <w:basedOn w:val="Normln"/>
    <w:uiPriority w:val="99"/>
    <w:locked/>
    <w:rsid w:val="00A46278"/>
  </w:style>
  <w:style w:type="paragraph" w:styleId="Prosttext">
    <w:name w:val="Plain Text"/>
    <w:basedOn w:val="Normln"/>
    <w:link w:val="ProsttextChar"/>
    <w:rsid w:val="005E64B5"/>
    <w:rPr>
      <w:rFonts w:ascii="Courier New" w:hAnsi="Courier New"/>
      <w:sz w:val="20"/>
      <w:szCs w:val="20"/>
      <w:lang w:val="x-none" w:eastAsia="x-none"/>
    </w:rPr>
  </w:style>
  <w:style w:type="character" w:customStyle="1" w:styleId="ProsttextChar">
    <w:name w:val="Prostý text Char"/>
    <w:link w:val="Prosttext"/>
    <w:rsid w:val="005E64B5"/>
    <w:rPr>
      <w:rFonts w:ascii="Courier New" w:hAnsi="Courier New" w:cs="Courier New"/>
    </w:rPr>
  </w:style>
  <w:style w:type="paragraph" w:customStyle="1" w:styleId="Default">
    <w:name w:val="Default"/>
    <w:rsid w:val="005E64B5"/>
    <w:pPr>
      <w:autoSpaceDE w:val="0"/>
      <w:autoSpaceDN w:val="0"/>
      <w:adjustRightInd w:val="0"/>
    </w:pPr>
    <w:rPr>
      <w:rFonts w:eastAsia="Calibri"/>
      <w:color w:val="000000"/>
      <w:sz w:val="24"/>
      <w:szCs w:val="24"/>
      <w:lang w:eastAsia="en-US"/>
    </w:rPr>
  </w:style>
  <w:style w:type="paragraph" w:styleId="Bezmezer">
    <w:name w:val="No Spacing"/>
    <w:link w:val="BezmezerChar"/>
    <w:qFormat/>
    <w:rsid w:val="00534B87"/>
    <w:rPr>
      <w:rFonts w:ascii="Calibri" w:hAnsi="Calibri"/>
      <w:sz w:val="22"/>
      <w:szCs w:val="22"/>
      <w:lang w:eastAsia="en-US"/>
    </w:rPr>
  </w:style>
  <w:style w:type="character" w:customStyle="1" w:styleId="BezmezerChar">
    <w:name w:val="Bez mezer Char"/>
    <w:link w:val="Bezmezer"/>
    <w:locked/>
    <w:rsid w:val="00534B87"/>
    <w:rPr>
      <w:rFonts w:ascii="Calibri" w:hAnsi="Calibri"/>
      <w:sz w:val="22"/>
      <w:szCs w:val="22"/>
      <w:lang w:val="cs-CZ" w:eastAsia="en-US" w:bidi="ar-SA"/>
    </w:rPr>
  </w:style>
  <w:style w:type="paragraph" w:styleId="Textvysvtlivek">
    <w:name w:val="endnote text"/>
    <w:basedOn w:val="Normln"/>
    <w:link w:val="TextvysvtlivekChar"/>
    <w:uiPriority w:val="99"/>
    <w:semiHidden/>
    <w:unhideWhenUsed/>
    <w:rsid w:val="007A6B6E"/>
    <w:rPr>
      <w:sz w:val="20"/>
      <w:szCs w:val="20"/>
    </w:rPr>
  </w:style>
  <w:style w:type="character" w:customStyle="1" w:styleId="TextvysvtlivekChar">
    <w:name w:val="Text vysvětlivek Char"/>
    <w:basedOn w:val="Standardnpsmoodstavce"/>
    <w:link w:val="Textvysvtlivek"/>
    <w:uiPriority w:val="99"/>
    <w:semiHidden/>
    <w:rsid w:val="007A6B6E"/>
  </w:style>
  <w:style w:type="character" w:styleId="Odkaznavysvtlivky">
    <w:name w:val="endnote reference"/>
    <w:uiPriority w:val="99"/>
    <w:semiHidden/>
    <w:unhideWhenUsed/>
    <w:rsid w:val="007A6B6E"/>
    <w:rPr>
      <w:vertAlign w:val="superscript"/>
    </w:rPr>
  </w:style>
  <w:style w:type="character" w:customStyle="1" w:styleId="TextkomenteChar">
    <w:name w:val="Text komentáře Char"/>
    <w:link w:val="Textkomente"/>
    <w:uiPriority w:val="99"/>
    <w:rsid w:val="00D01F09"/>
    <w:rPr>
      <w:sz w:val="28"/>
    </w:rPr>
  </w:style>
  <w:style w:type="character" w:styleId="Nevyeenzmnka">
    <w:name w:val="Unresolved Mention"/>
    <w:uiPriority w:val="99"/>
    <w:semiHidden/>
    <w:unhideWhenUsed/>
    <w:rsid w:val="005337ED"/>
    <w:rPr>
      <w:color w:val="605E5C"/>
      <w:shd w:val="clear" w:color="auto" w:fill="E1DFDD"/>
    </w:rPr>
  </w:style>
  <w:style w:type="character" w:customStyle="1" w:styleId="OdstavecseseznamemChar">
    <w:name w:val="Odstavec se seznamem Char"/>
    <w:aliases w:val="Odstavec_muj Char"/>
    <w:link w:val="Odstavecseseznamem"/>
    <w:uiPriority w:val="34"/>
    <w:rsid w:val="00606C4E"/>
    <w:rPr>
      <w:sz w:val="24"/>
      <w:szCs w:val="24"/>
    </w:rPr>
  </w:style>
  <w:style w:type="character" w:customStyle="1" w:styleId="Nadpis3Char">
    <w:name w:val="Nadpis 3 Char"/>
    <w:link w:val="Nadpis3"/>
    <w:uiPriority w:val="9"/>
    <w:semiHidden/>
    <w:rsid w:val="001C1D5E"/>
    <w:rPr>
      <w:rFonts w:ascii="Aptos Display" w:eastAsia="Times New Roman" w:hAnsi="Aptos Display"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858678">
      <w:bodyDiv w:val="1"/>
      <w:marLeft w:val="0"/>
      <w:marRight w:val="0"/>
      <w:marTop w:val="0"/>
      <w:marBottom w:val="0"/>
      <w:divBdr>
        <w:top w:val="none" w:sz="0" w:space="0" w:color="auto"/>
        <w:left w:val="none" w:sz="0" w:space="0" w:color="auto"/>
        <w:bottom w:val="none" w:sz="0" w:space="0" w:color="auto"/>
        <w:right w:val="none" w:sz="0" w:space="0" w:color="auto"/>
      </w:divBdr>
    </w:div>
    <w:div w:id="422189397">
      <w:bodyDiv w:val="1"/>
      <w:marLeft w:val="0"/>
      <w:marRight w:val="0"/>
      <w:marTop w:val="0"/>
      <w:marBottom w:val="0"/>
      <w:divBdr>
        <w:top w:val="none" w:sz="0" w:space="0" w:color="auto"/>
        <w:left w:val="none" w:sz="0" w:space="0" w:color="auto"/>
        <w:bottom w:val="none" w:sz="0" w:space="0" w:color="auto"/>
        <w:right w:val="none" w:sz="0" w:space="0" w:color="auto"/>
      </w:divBdr>
    </w:div>
    <w:div w:id="492527649">
      <w:bodyDiv w:val="1"/>
      <w:marLeft w:val="0"/>
      <w:marRight w:val="0"/>
      <w:marTop w:val="0"/>
      <w:marBottom w:val="0"/>
      <w:divBdr>
        <w:top w:val="none" w:sz="0" w:space="0" w:color="auto"/>
        <w:left w:val="none" w:sz="0" w:space="0" w:color="auto"/>
        <w:bottom w:val="none" w:sz="0" w:space="0" w:color="auto"/>
        <w:right w:val="none" w:sz="0" w:space="0" w:color="auto"/>
      </w:divBdr>
    </w:div>
    <w:div w:id="503327740">
      <w:bodyDiv w:val="1"/>
      <w:marLeft w:val="0"/>
      <w:marRight w:val="0"/>
      <w:marTop w:val="0"/>
      <w:marBottom w:val="0"/>
      <w:divBdr>
        <w:top w:val="none" w:sz="0" w:space="0" w:color="auto"/>
        <w:left w:val="none" w:sz="0" w:space="0" w:color="auto"/>
        <w:bottom w:val="none" w:sz="0" w:space="0" w:color="auto"/>
        <w:right w:val="none" w:sz="0" w:space="0" w:color="auto"/>
      </w:divBdr>
    </w:div>
    <w:div w:id="522859736">
      <w:marLeft w:val="0"/>
      <w:marRight w:val="0"/>
      <w:marTop w:val="0"/>
      <w:marBottom w:val="0"/>
      <w:divBdr>
        <w:top w:val="none" w:sz="0" w:space="0" w:color="auto"/>
        <w:left w:val="none" w:sz="0" w:space="0" w:color="auto"/>
        <w:bottom w:val="none" w:sz="0" w:space="0" w:color="auto"/>
        <w:right w:val="none" w:sz="0" w:space="0" w:color="auto"/>
      </w:divBdr>
    </w:div>
    <w:div w:id="522859737">
      <w:marLeft w:val="0"/>
      <w:marRight w:val="0"/>
      <w:marTop w:val="0"/>
      <w:marBottom w:val="0"/>
      <w:divBdr>
        <w:top w:val="none" w:sz="0" w:space="0" w:color="auto"/>
        <w:left w:val="none" w:sz="0" w:space="0" w:color="auto"/>
        <w:bottom w:val="none" w:sz="0" w:space="0" w:color="auto"/>
        <w:right w:val="none" w:sz="0" w:space="0" w:color="auto"/>
      </w:divBdr>
    </w:div>
    <w:div w:id="522859738">
      <w:marLeft w:val="0"/>
      <w:marRight w:val="0"/>
      <w:marTop w:val="0"/>
      <w:marBottom w:val="0"/>
      <w:divBdr>
        <w:top w:val="none" w:sz="0" w:space="0" w:color="auto"/>
        <w:left w:val="none" w:sz="0" w:space="0" w:color="auto"/>
        <w:bottom w:val="none" w:sz="0" w:space="0" w:color="auto"/>
        <w:right w:val="none" w:sz="0" w:space="0" w:color="auto"/>
      </w:divBdr>
    </w:div>
    <w:div w:id="650477053">
      <w:bodyDiv w:val="1"/>
      <w:marLeft w:val="0"/>
      <w:marRight w:val="0"/>
      <w:marTop w:val="0"/>
      <w:marBottom w:val="0"/>
      <w:divBdr>
        <w:top w:val="none" w:sz="0" w:space="0" w:color="auto"/>
        <w:left w:val="none" w:sz="0" w:space="0" w:color="auto"/>
        <w:bottom w:val="none" w:sz="0" w:space="0" w:color="auto"/>
        <w:right w:val="none" w:sz="0" w:space="0" w:color="auto"/>
      </w:divBdr>
    </w:div>
    <w:div w:id="686250386">
      <w:bodyDiv w:val="1"/>
      <w:marLeft w:val="0"/>
      <w:marRight w:val="0"/>
      <w:marTop w:val="0"/>
      <w:marBottom w:val="0"/>
      <w:divBdr>
        <w:top w:val="none" w:sz="0" w:space="0" w:color="auto"/>
        <w:left w:val="none" w:sz="0" w:space="0" w:color="auto"/>
        <w:bottom w:val="none" w:sz="0" w:space="0" w:color="auto"/>
        <w:right w:val="none" w:sz="0" w:space="0" w:color="auto"/>
      </w:divBdr>
    </w:div>
    <w:div w:id="767313645">
      <w:bodyDiv w:val="1"/>
      <w:marLeft w:val="0"/>
      <w:marRight w:val="0"/>
      <w:marTop w:val="0"/>
      <w:marBottom w:val="0"/>
      <w:divBdr>
        <w:top w:val="none" w:sz="0" w:space="0" w:color="auto"/>
        <w:left w:val="none" w:sz="0" w:space="0" w:color="auto"/>
        <w:bottom w:val="none" w:sz="0" w:space="0" w:color="auto"/>
        <w:right w:val="none" w:sz="0" w:space="0" w:color="auto"/>
      </w:divBdr>
      <w:divsChild>
        <w:div w:id="1569800992">
          <w:marLeft w:val="0"/>
          <w:marRight w:val="0"/>
          <w:marTop w:val="0"/>
          <w:marBottom w:val="0"/>
          <w:divBdr>
            <w:top w:val="none" w:sz="0" w:space="0" w:color="auto"/>
            <w:left w:val="single" w:sz="48" w:space="0" w:color="0B1A39"/>
            <w:bottom w:val="none" w:sz="0" w:space="0" w:color="auto"/>
            <w:right w:val="single" w:sz="48" w:space="0" w:color="0B1A39"/>
          </w:divBdr>
          <w:divsChild>
            <w:div w:id="1921675901">
              <w:marLeft w:val="0"/>
              <w:marRight w:val="0"/>
              <w:marTop w:val="0"/>
              <w:marBottom w:val="0"/>
              <w:divBdr>
                <w:top w:val="none" w:sz="0" w:space="0" w:color="auto"/>
                <w:left w:val="none" w:sz="0" w:space="0" w:color="auto"/>
                <w:bottom w:val="none" w:sz="0" w:space="0" w:color="auto"/>
                <w:right w:val="none" w:sz="0" w:space="0" w:color="auto"/>
              </w:divBdr>
              <w:divsChild>
                <w:div w:id="1400443104">
                  <w:marLeft w:val="2760"/>
                  <w:marRight w:val="0"/>
                  <w:marTop w:val="0"/>
                  <w:marBottom w:val="0"/>
                  <w:divBdr>
                    <w:top w:val="none" w:sz="0" w:space="0" w:color="auto"/>
                    <w:left w:val="none" w:sz="0" w:space="0" w:color="auto"/>
                    <w:bottom w:val="none" w:sz="0" w:space="0" w:color="auto"/>
                    <w:right w:val="single" w:sz="48" w:space="0" w:color="FBFCF6"/>
                  </w:divBdr>
                  <w:divsChild>
                    <w:div w:id="1031299895">
                      <w:marLeft w:val="0"/>
                      <w:marRight w:val="0"/>
                      <w:marTop w:val="0"/>
                      <w:marBottom w:val="0"/>
                      <w:divBdr>
                        <w:top w:val="none" w:sz="0" w:space="0" w:color="auto"/>
                        <w:left w:val="none" w:sz="0" w:space="0" w:color="auto"/>
                        <w:bottom w:val="none" w:sz="0" w:space="0" w:color="auto"/>
                        <w:right w:val="none" w:sz="0" w:space="0" w:color="auto"/>
                      </w:divBdr>
                      <w:divsChild>
                        <w:div w:id="1500534128">
                          <w:marLeft w:val="0"/>
                          <w:marRight w:val="0"/>
                          <w:marTop w:val="0"/>
                          <w:marBottom w:val="0"/>
                          <w:divBdr>
                            <w:top w:val="none" w:sz="0" w:space="5" w:color="B2D5E2"/>
                            <w:left w:val="none" w:sz="0" w:space="5" w:color="B2D5E2"/>
                            <w:bottom w:val="none" w:sz="0" w:space="5" w:color="B2D5E2"/>
                            <w:right w:val="single" w:sz="36" w:space="5" w:color="B2D5E2"/>
                          </w:divBdr>
                          <w:divsChild>
                            <w:div w:id="1542665806">
                              <w:marLeft w:val="0"/>
                              <w:marRight w:val="0"/>
                              <w:marTop w:val="0"/>
                              <w:marBottom w:val="0"/>
                              <w:divBdr>
                                <w:top w:val="none" w:sz="0" w:space="0" w:color="auto"/>
                                <w:left w:val="none" w:sz="0" w:space="0" w:color="auto"/>
                                <w:bottom w:val="none" w:sz="0" w:space="0" w:color="auto"/>
                                <w:right w:val="none" w:sz="0" w:space="0" w:color="auto"/>
                              </w:divBdr>
                              <w:divsChild>
                                <w:div w:id="562831101">
                                  <w:marLeft w:val="0"/>
                                  <w:marRight w:val="0"/>
                                  <w:marTop w:val="0"/>
                                  <w:marBottom w:val="0"/>
                                  <w:divBdr>
                                    <w:top w:val="none" w:sz="0" w:space="0" w:color="auto"/>
                                    <w:left w:val="none" w:sz="0" w:space="0" w:color="auto"/>
                                    <w:bottom w:val="none" w:sz="0" w:space="0" w:color="auto"/>
                                    <w:right w:val="none" w:sz="0" w:space="0" w:color="auto"/>
                                  </w:divBdr>
                                  <w:divsChild>
                                    <w:div w:id="1764838816">
                                      <w:marLeft w:val="0"/>
                                      <w:marRight w:val="0"/>
                                      <w:marTop w:val="0"/>
                                      <w:marBottom w:val="0"/>
                                      <w:divBdr>
                                        <w:top w:val="single" w:sz="6" w:space="0" w:color="AFC4D3"/>
                                        <w:left w:val="single" w:sz="6" w:space="0" w:color="AFC4D3"/>
                                        <w:bottom w:val="single" w:sz="6" w:space="0" w:color="AFC4D3"/>
                                        <w:right w:val="single" w:sz="6" w:space="0" w:color="AFC4D3"/>
                                      </w:divBdr>
                                      <w:divsChild>
                                        <w:div w:id="1439565911">
                                          <w:marLeft w:val="0"/>
                                          <w:marRight w:val="0"/>
                                          <w:marTop w:val="0"/>
                                          <w:marBottom w:val="0"/>
                                          <w:divBdr>
                                            <w:top w:val="none" w:sz="0" w:space="0" w:color="auto"/>
                                            <w:left w:val="none" w:sz="0" w:space="0" w:color="auto"/>
                                            <w:bottom w:val="none" w:sz="0" w:space="0" w:color="auto"/>
                                            <w:right w:val="none" w:sz="0" w:space="0" w:color="auto"/>
                                          </w:divBdr>
                                          <w:divsChild>
                                            <w:div w:id="494997741">
                                              <w:marLeft w:val="60"/>
                                              <w:marRight w:val="60"/>
                                              <w:marTop w:val="60"/>
                                              <w:marBottom w:val="15"/>
                                              <w:divBdr>
                                                <w:top w:val="none" w:sz="0" w:space="0" w:color="auto"/>
                                                <w:left w:val="none" w:sz="0" w:space="0" w:color="auto"/>
                                                <w:bottom w:val="none" w:sz="0" w:space="0" w:color="auto"/>
                                                <w:right w:val="none" w:sz="0" w:space="0" w:color="auto"/>
                                              </w:divBdr>
                                              <w:divsChild>
                                                <w:div w:id="305353569">
                                                  <w:marLeft w:val="0"/>
                                                  <w:marRight w:val="0"/>
                                                  <w:marTop w:val="0"/>
                                                  <w:marBottom w:val="0"/>
                                                  <w:divBdr>
                                                    <w:top w:val="none" w:sz="0" w:space="0" w:color="auto"/>
                                                    <w:left w:val="none" w:sz="0" w:space="0" w:color="auto"/>
                                                    <w:bottom w:val="none" w:sz="0" w:space="0" w:color="auto"/>
                                                    <w:right w:val="none" w:sz="0" w:space="0" w:color="auto"/>
                                                  </w:divBdr>
                                                </w:div>
                                                <w:div w:id="691998681">
                                                  <w:marLeft w:val="0"/>
                                                  <w:marRight w:val="0"/>
                                                  <w:marTop w:val="0"/>
                                                  <w:marBottom w:val="0"/>
                                                  <w:divBdr>
                                                    <w:top w:val="none" w:sz="0" w:space="0" w:color="auto"/>
                                                    <w:left w:val="none" w:sz="0" w:space="0" w:color="auto"/>
                                                    <w:bottom w:val="none" w:sz="0" w:space="0" w:color="auto"/>
                                                    <w:right w:val="none" w:sz="0" w:space="0" w:color="auto"/>
                                                  </w:divBdr>
                                                </w:div>
                                                <w:div w:id="1411390780">
                                                  <w:marLeft w:val="0"/>
                                                  <w:marRight w:val="0"/>
                                                  <w:marTop w:val="0"/>
                                                  <w:marBottom w:val="0"/>
                                                  <w:divBdr>
                                                    <w:top w:val="none" w:sz="0" w:space="0" w:color="auto"/>
                                                    <w:left w:val="none" w:sz="0" w:space="0" w:color="auto"/>
                                                    <w:bottom w:val="none" w:sz="0" w:space="0" w:color="auto"/>
                                                    <w:right w:val="none" w:sz="0" w:space="0" w:color="auto"/>
                                                  </w:divBdr>
                                                </w:div>
                                                <w:div w:id="2127771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33129238">
      <w:bodyDiv w:val="1"/>
      <w:marLeft w:val="0"/>
      <w:marRight w:val="0"/>
      <w:marTop w:val="0"/>
      <w:marBottom w:val="0"/>
      <w:divBdr>
        <w:top w:val="none" w:sz="0" w:space="0" w:color="auto"/>
        <w:left w:val="none" w:sz="0" w:space="0" w:color="auto"/>
        <w:bottom w:val="none" w:sz="0" w:space="0" w:color="auto"/>
        <w:right w:val="none" w:sz="0" w:space="0" w:color="auto"/>
      </w:divBdr>
    </w:div>
    <w:div w:id="994917468">
      <w:bodyDiv w:val="1"/>
      <w:marLeft w:val="0"/>
      <w:marRight w:val="0"/>
      <w:marTop w:val="0"/>
      <w:marBottom w:val="0"/>
      <w:divBdr>
        <w:top w:val="none" w:sz="0" w:space="0" w:color="auto"/>
        <w:left w:val="none" w:sz="0" w:space="0" w:color="auto"/>
        <w:bottom w:val="none" w:sz="0" w:space="0" w:color="auto"/>
        <w:right w:val="none" w:sz="0" w:space="0" w:color="auto"/>
      </w:divBdr>
    </w:div>
    <w:div w:id="1077482813">
      <w:bodyDiv w:val="1"/>
      <w:marLeft w:val="0"/>
      <w:marRight w:val="0"/>
      <w:marTop w:val="0"/>
      <w:marBottom w:val="0"/>
      <w:divBdr>
        <w:top w:val="none" w:sz="0" w:space="0" w:color="auto"/>
        <w:left w:val="none" w:sz="0" w:space="0" w:color="auto"/>
        <w:bottom w:val="none" w:sz="0" w:space="0" w:color="auto"/>
        <w:right w:val="none" w:sz="0" w:space="0" w:color="auto"/>
      </w:divBdr>
    </w:div>
    <w:div w:id="1079012404">
      <w:bodyDiv w:val="1"/>
      <w:marLeft w:val="0"/>
      <w:marRight w:val="0"/>
      <w:marTop w:val="0"/>
      <w:marBottom w:val="0"/>
      <w:divBdr>
        <w:top w:val="none" w:sz="0" w:space="0" w:color="auto"/>
        <w:left w:val="none" w:sz="0" w:space="0" w:color="auto"/>
        <w:bottom w:val="none" w:sz="0" w:space="0" w:color="auto"/>
        <w:right w:val="none" w:sz="0" w:space="0" w:color="auto"/>
      </w:divBdr>
    </w:div>
    <w:div w:id="1305701767">
      <w:bodyDiv w:val="1"/>
      <w:marLeft w:val="0"/>
      <w:marRight w:val="0"/>
      <w:marTop w:val="0"/>
      <w:marBottom w:val="0"/>
      <w:divBdr>
        <w:top w:val="none" w:sz="0" w:space="0" w:color="auto"/>
        <w:left w:val="none" w:sz="0" w:space="0" w:color="auto"/>
        <w:bottom w:val="none" w:sz="0" w:space="0" w:color="auto"/>
        <w:right w:val="none" w:sz="0" w:space="0" w:color="auto"/>
      </w:divBdr>
    </w:div>
    <w:div w:id="1310087597">
      <w:bodyDiv w:val="1"/>
      <w:marLeft w:val="0"/>
      <w:marRight w:val="0"/>
      <w:marTop w:val="0"/>
      <w:marBottom w:val="0"/>
      <w:divBdr>
        <w:top w:val="none" w:sz="0" w:space="0" w:color="auto"/>
        <w:left w:val="none" w:sz="0" w:space="0" w:color="auto"/>
        <w:bottom w:val="none" w:sz="0" w:space="0" w:color="auto"/>
        <w:right w:val="none" w:sz="0" w:space="0" w:color="auto"/>
      </w:divBdr>
      <w:divsChild>
        <w:div w:id="243803761">
          <w:marLeft w:val="0"/>
          <w:marRight w:val="0"/>
          <w:marTop w:val="0"/>
          <w:marBottom w:val="0"/>
          <w:divBdr>
            <w:top w:val="none" w:sz="0" w:space="0" w:color="auto"/>
            <w:left w:val="none" w:sz="0" w:space="0" w:color="auto"/>
            <w:bottom w:val="none" w:sz="0" w:space="0" w:color="auto"/>
            <w:right w:val="none" w:sz="0" w:space="0" w:color="auto"/>
          </w:divBdr>
          <w:divsChild>
            <w:div w:id="1912810179">
              <w:marLeft w:val="0"/>
              <w:marRight w:val="0"/>
              <w:marTop w:val="0"/>
              <w:marBottom w:val="0"/>
              <w:divBdr>
                <w:top w:val="none" w:sz="0" w:space="0" w:color="auto"/>
                <w:left w:val="none" w:sz="0" w:space="0" w:color="auto"/>
                <w:bottom w:val="none" w:sz="0" w:space="0" w:color="auto"/>
                <w:right w:val="none" w:sz="0" w:space="0" w:color="auto"/>
              </w:divBdr>
              <w:divsChild>
                <w:div w:id="1346325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9456654">
      <w:bodyDiv w:val="1"/>
      <w:marLeft w:val="0"/>
      <w:marRight w:val="0"/>
      <w:marTop w:val="0"/>
      <w:marBottom w:val="0"/>
      <w:divBdr>
        <w:top w:val="none" w:sz="0" w:space="0" w:color="auto"/>
        <w:left w:val="none" w:sz="0" w:space="0" w:color="auto"/>
        <w:bottom w:val="none" w:sz="0" w:space="0" w:color="auto"/>
        <w:right w:val="none" w:sz="0" w:space="0" w:color="auto"/>
      </w:divBdr>
    </w:div>
    <w:div w:id="1456018914">
      <w:bodyDiv w:val="1"/>
      <w:marLeft w:val="0"/>
      <w:marRight w:val="0"/>
      <w:marTop w:val="0"/>
      <w:marBottom w:val="0"/>
      <w:divBdr>
        <w:top w:val="none" w:sz="0" w:space="0" w:color="auto"/>
        <w:left w:val="none" w:sz="0" w:space="0" w:color="auto"/>
        <w:bottom w:val="none" w:sz="0" w:space="0" w:color="auto"/>
        <w:right w:val="none" w:sz="0" w:space="0" w:color="auto"/>
      </w:divBdr>
      <w:divsChild>
        <w:div w:id="1226726182">
          <w:marLeft w:val="0"/>
          <w:marRight w:val="0"/>
          <w:marTop w:val="0"/>
          <w:marBottom w:val="0"/>
          <w:divBdr>
            <w:top w:val="none" w:sz="0" w:space="0" w:color="auto"/>
            <w:left w:val="none" w:sz="0" w:space="0" w:color="auto"/>
            <w:bottom w:val="none" w:sz="0" w:space="0" w:color="auto"/>
            <w:right w:val="none" w:sz="0" w:space="0" w:color="auto"/>
          </w:divBdr>
          <w:divsChild>
            <w:div w:id="744306991">
              <w:marLeft w:val="0"/>
              <w:marRight w:val="0"/>
              <w:marTop w:val="0"/>
              <w:marBottom w:val="0"/>
              <w:divBdr>
                <w:top w:val="none" w:sz="0" w:space="0" w:color="auto"/>
                <w:left w:val="none" w:sz="0" w:space="0" w:color="auto"/>
                <w:bottom w:val="none" w:sz="0" w:space="0" w:color="auto"/>
                <w:right w:val="none" w:sz="0" w:space="0" w:color="auto"/>
              </w:divBdr>
              <w:divsChild>
                <w:div w:id="92395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015606">
      <w:bodyDiv w:val="1"/>
      <w:marLeft w:val="0"/>
      <w:marRight w:val="0"/>
      <w:marTop w:val="0"/>
      <w:marBottom w:val="0"/>
      <w:divBdr>
        <w:top w:val="none" w:sz="0" w:space="0" w:color="auto"/>
        <w:left w:val="none" w:sz="0" w:space="0" w:color="auto"/>
        <w:bottom w:val="none" w:sz="0" w:space="0" w:color="auto"/>
        <w:right w:val="none" w:sz="0" w:space="0" w:color="auto"/>
      </w:divBdr>
    </w:div>
    <w:div w:id="1790464269">
      <w:bodyDiv w:val="1"/>
      <w:marLeft w:val="0"/>
      <w:marRight w:val="0"/>
      <w:marTop w:val="0"/>
      <w:marBottom w:val="0"/>
      <w:divBdr>
        <w:top w:val="none" w:sz="0" w:space="0" w:color="auto"/>
        <w:left w:val="none" w:sz="0" w:space="0" w:color="auto"/>
        <w:bottom w:val="none" w:sz="0" w:space="0" w:color="auto"/>
        <w:right w:val="none" w:sz="0" w:space="0" w:color="auto"/>
      </w:divBdr>
      <w:divsChild>
        <w:div w:id="1824159702">
          <w:marLeft w:val="0"/>
          <w:marRight w:val="0"/>
          <w:marTop w:val="0"/>
          <w:marBottom w:val="0"/>
          <w:divBdr>
            <w:top w:val="none" w:sz="0" w:space="0" w:color="auto"/>
            <w:left w:val="none" w:sz="0" w:space="0" w:color="auto"/>
            <w:bottom w:val="none" w:sz="0" w:space="0" w:color="auto"/>
            <w:right w:val="none" w:sz="0" w:space="0" w:color="auto"/>
          </w:divBdr>
          <w:divsChild>
            <w:div w:id="1637174997">
              <w:marLeft w:val="0"/>
              <w:marRight w:val="0"/>
              <w:marTop w:val="0"/>
              <w:marBottom w:val="0"/>
              <w:divBdr>
                <w:top w:val="none" w:sz="0" w:space="0" w:color="auto"/>
                <w:left w:val="none" w:sz="0" w:space="0" w:color="auto"/>
                <w:bottom w:val="none" w:sz="0" w:space="0" w:color="auto"/>
                <w:right w:val="none" w:sz="0" w:space="0" w:color="auto"/>
              </w:divBdr>
              <w:divsChild>
                <w:div w:id="2068332651">
                  <w:marLeft w:val="0"/>
                  <w:marRight w:val="0"/>
                  <w:marTop w:val="100"/>
                  <w:marBottom w:val="100"/>
                  <w:divBdr>
                    <w:top w:val="none" w:sz="0" w:space="0" w:color="auto"/>
                    <w:left w:val="none" w:sz="0" w:space="0" w:color="auto"/>
                    <w:bottom w:val="none" w:sz="0" w:space="0" w:color="auto"/>
                    <w:right w:val="none" w:sz="0" w:space="0" w:color="auto"/>
                  </w:divBdr>
                  <w:divsChild>
                    <w:div w:id="73013326">
                      <w:marLeft w:val="0"/>
                      <w:marRight w:val="0"/>
                      <w:marTop w:val="0"/>
                      <w:marBottom w:val="0"/>
                      <w:divBdr>
                        <w:top w:val="none" w:sz="0" w:space="0" w:color="auto"/>
                        <w:left w:val="none" w:sz="0" w:space="0" w:color="auto"/>
                        <w:bottom w:val="none" w:sz="0" w:space="0" w:color="auto"/>
                        <w:right w:val="none" w:sz="0" w:space="0" w:color="auto"/>
                      </w:divBdr>
                      <w:divsChild>
                        <w:div w:id="1857843381">
                          <w:marLeft w:val="0"/>
                          <w:marRight w:val="0"/>
                          <w:marTop w:val="0"/>
                          <w:marBottom w:val="0"/>
                          <w:divBdr>
                            <w:top w:val="none" w:sz="0" w:space="0" w:color="auto"/>
                            <w:left w:val="none" w:sz="0" w:space="0" w:color="auto"/>
                            <w:bottom w:val="none" w:sz="0" w:space="0" w:color="auto"/>
                            <w:right w:val="none" w:sz="0" w:space="0" w:color="auto"/>
                          </w:divBdr>
                          <w:divsChild>
                            <w:div w:id="127409015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2421869">
      <w:bodyDiv w:val="1"/>
      <w:marLeft w:val="0"/>
      <w:marRight w:val="0"/>
      <w:marTop w:val="0"/>
      <w:marBottom w:val="0"/>
      <w:divBdr>
        <w:top w:val="none" w:sz="0" w:space="0" w:color="auto"/>
        <w:left w:val="none" w:sz="0" w:space="0" w:color="auto"/>
        <w:bottom w:val="none" w:sz="0" w:space="0" w:color="auto"/>
        <w:right w:val="none" w:sz="0" w:space="0" w:color="auto"/>
      </w:divBdr>
    </w:div>
    <w:div w:id="1927691099">
      <w:bodyDiv w:val="1"/>
      <w:marLeft w:val="0"/>
      <w:marRight w:val="0"/>
      <w:marTop w:val="0"/>
      <w:marBottom w:val="0"/>
      <w:divBdr>
        <w:top w:val="none" w:sz="0" w:space="0" w:color="auto"/>
        <w:left w:val="none" w:sz="0" w:space="0" w:color="auto"/>
        <w:bottom w:val="none" w:sz="0" w:space="0" w:color="auto"/>
        <w:right w:val="none" w:sz="0" w:space="0" w:color="auto"/>
      </w:divBdr>
    </w:div>
    <w:div w:id="1997296452">
      <w:bodyDiv w:val="1"/>
      <w:marLeft w:val="0"/>
      <w:marRight w:val="0"/>
      <w:marTop w:val="0"/>
      <w:marBottom w:val="0"/>
      <w:divBdr>
        <w:top w:val="none" w:sz="0" w:space="0" w:color="auto"/>
        <w:left w:val="none" w:sz="0" w:space="0" w:color="auto"/>
        <w:bottom w:val="none" w:sz="0" w:space="0" w:color="auto"/>
        <w:right w:val="none" w:sz="0" w:space="0" w:color="auto"/>
      </w:divBdr>
      <w:divsChild>
        <w:div w:id="2361958">
          <w:marLeft w:val="0"/>
          <w:marRight w:val="0"/>
          <w:marTop w:val="0"/>
          <w:marBottom w:val="0"/>
          <w:divBdr>
            <w:top w:val="none" w:sz="0" w:space="0" w:color="auto"/>
            <w:left w:val="none" w:sz="0" w:space="0" w:color="auto"/>
            <w:bottom w:val="none" w:sz="0" w:space="0" w:color="auto"/>
            <w:right w:val="none" w:sz="0" w:space="0" w:color="auto"/>
          </w:divBdr>
          <w:divsChild>
            <w:div w:id="1925720560">
              <w:marLeft w:val="0"/>
              <w:marRight w:val="0"/>
              <w:marTop w:val="0"/>
              <w:marBottom w:val="0"/>
              <w:divBdr>
                <w:top w:val="none" w:sz="0" w:space="0" w:color="auto"/>
                <w:left w:val="none" w:sz="0" w:space="0" w:color="auto"/>
                <w:bottom w:val="none" w:sz="0" w:space="0" w:color="auto"/>
                <w:right w:val="none" w:sz="0" w:space="0" w:color="auto"/>
              </w:divBdr>
              <w:divsChild>
                <w:div w:id="1481536653">
                  <w:marLeft w:val="0"/>
                  <w:marRight w:val="0"/>
                  <w:marTop w:val="100"/>
                  <w:marBottom w:val="100"/>
                  <w:divBdr>
                    <w:top w:val="none" w:sz="0" w:space="0" w:color="auto"/>
                    <w:left w:val="none" w:sz="0" w:space="0" w:color="auto"/>
                    <w:bottom w:val="none" w:sz="0" w:space="0" w:color="auto"/>
                    <w:right w:val="none" w:sz="0" w:space="0" w:color="auto"/>
                  </w:divBdr>
                  <w:divsChild>
                    <w:div w:id="798035691">
                      <w:marLeft w:val="0"/>
                      <w:marRight w:val="0"/>
                      <w:marTop w:val="0"/>
                      <w:marBottom w:val="0"/>
                      <w:divBdr>
                        <w:top w:val="none" w:sz="0" w:space="0" w:color="auto"/>
                        <w:left w:val="none" w:sz="0" w:space="0" w:color="auto"/>
                        <w:bottom w:val="none" w:sz="0" w:space="0" w:color="auto"/>
                        <w:right w:val="none" w:sz="0" w:space="0" w:color="auto"/>
                      </w:divBdr>
                      <w:divsChild>
                        <w:div w:id="61175157">
                          <w:marLeft w:val="0"/>
                          <w:marRight w:val="0"/>
                          <w:marTop w:val="0"/>
                          <w:marBottom w:val="0"/>
                          <w:divBdr>
                            <w:top w:val="none" w:sz="0" w:space="0" w:color="auto"/>
                            <w:left w:val="none" w:sz="0" w:space="0" w:color="auto"/>
                            <w:bottom w:val="none" w:sz="0" w:space="0" w:color="auto"/>
                            <w:right w:val="none" w:sz="0" w:space="0" w:color="auto"/>
                          </w:divBdr>
                          <w:divsChild>
                            <w:div w:id="49125866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E06EF8-CB7D-4337-AC8A-60AE6455F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15</Pages>
  <Words>5993</Words>
  <Characters>35359</Characters>
  <Application>Microsoft Office Word</Application>
  <DocSecurity>0</DocSecurity>
  <Lines>294</Lines>
  <Paragraphs>82</Paragraphs>
  <ScaleCrop>false</ScaleCrop>
  <HeadingPairs>
    <vt:vector size="2" baseType="variant">
      <vt:variant>
        <vt:lpstr>Název</vt:lpstr>
      </vt:variant>
      <vt:variant>
        <vt:i4>1</vt:i4>
      </vt:variant>
    </vt:vector>
  </HeadingPairs>
  <TitlesOfParts>
    <vt:vector size="1" baseType="lpstr">
      <vt:lpstr>Struktura Českých stavebních standardů v oblasti uzavírání smluv</vt:lpstr>
    </vt:vector>
  </TitlesOfParts>
  <Company>GPL-INVEST s.r.o.</Company>
  <LinksUpToDate>false</LinksUpToDate>
  <CharactersWithSpaces>41270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Struktura Českých stavebních standardů v oblasti uzavírání smluv</dc:title>
  <dc:subject/>
  <dc:creator>GPL-INVEST s.r.o.</dc:creator>
  <cp:keywords/>
  <cp:lastModifiedBy>Jana Zborníková</cp:lastModifiedBy>
  <cp:revision>46</cp:revision>
  <cp:lastPrinted>2013-04-22T10:50:00Z</cp:lastPrinted>
  <dcterms:created xsi:type="dcterms:W3CDTF">2026-07-17T06:54:00Z</dcterms:created>
  <dcterms:modified xsi:type="dcterms:W3CDTF">2026-07-28T17:51:00Z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